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0DC3A" w14:textId="77777777" w:rsidR="00AE3912" w:rsidRDefault="00AE3912" w:rsidP="00AE3912">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SYLLABUS</w:t>
      </w:r>
    </w:p>
    <w:p w14:paraId="532D7350" w14:textId="77777777" w:rsidR="00AE3912" w:rsidRDefault="00AE3912" w:rsidP="00AE3912">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of</w:t>
      </w:r>
    </w:p>
    <w:p w14:paraId="11ADA087" w14:textId="416A68C2" w:rsidR="00AE3912" w:rsidRDefault="00AE3912" w:rsidP="00AE3912">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r w:rsidRPr="00AE3912">
        <w:rPr>
          <w:rFonts w:ascii="Times New Roman" w:hAnsi="Times New Roman" w:cs="Times New Roman"/>
          <w:b/>
          <w:sz w:val="28"/>
          <w:szCs w:val="28"/>
          <w:lang w:val="en-US"/>
        </w:rPr>
        <w:t xml:space="preserve">Methodology and practice of meta-analytical research in the </w:t>
      </w:r>
      <w:r w:rsidR="00501F7A">
        <w:rPr>
          <w:rFonts w:ascii="Times New Roman" w:hAnsi="Times New Roman" w:cs="Times New Roman"/>
          <w:b/>
          <w:sz w:val="28"/>
          <w:szCs w:val="28"/>
          <w:lang w:val="en-US"/>
        </w:rPr>
        <w:t>S</w:t>
      </w:r>
      <w:r w:rsidRPr="00AE3912">
        <w:rPr>
          <w:rFonts w:ascii="Times New Roman" w:hAnsi="Times New Roman" w:cs="Times New Roman"/>
          <w:b/>
          <w:sz w:val="28"/>
          <w:szCs w:val="28"/>
          <w:lang w:val="en-US"/>
        </w:rPr>
        <w:t xml:space="preserve">ocial </w:t>
      </w:r>
      <w:r w:rsidR="00501F7A">
        <w:rPr>
          <w:rFonts w:ascii="Times New Roman" w:hAnsi="Times New Roman" w:cs="Times New Roman"/>
          <w:b/>
          <w:sz w:val="28"/>
          <w:szCs w:val="28"/>
          <w:lang w:val="en-US"/>
        </w:rPr>
        <w:t>S</w:t>
      </w:r>
      <w:r w:rsidRPr="00AE3912">
        <w:rPr>
          <w:rFonts w:ascii="Times New Roman" w:hAnsi="Times New Roman" w:cs="Times New Roman"/>
          <w:b/>
          <w:sz w:val="28"/>
          <w:szCs w:val="28"/>
          <w:lang w:val="en-US"/>
        </w:rPr>
        <w:t>ciences</w:t>
      </w:r>
      <w:r>
        <w:rPr>
          <w:rFonts w:ascii="Times New Roman" w:hAnsi="Times New Roman" w:cs="Times New Roman"/>
          <w:b/>
          <w:sz w:val="28"/>
          <w:szCs w:val="28"/>
          <w:lang w:val="en-US"/>
        </w:rPr>
        <w:t>»</w:t>
      </w:r>
    </w:p>
    <w:p w14:paraId="4CF41410" w14:textId="77777777" w:rsidR="00AE3912" w:rsidRDefault="00AE3912" w:rsidP="00AE3912">
      <w:pPr>
        <w:spacing w:after="0" w:line="240" w:lineRule="auto"/>
        <w:jc w:val="both"/>
        <w:rPr>
          <w:rFonts w:ascii="Times New Roman" w:hAnsi="Times New Roman" w:cs="Times New Roman"/>
          <w:color w:val="000000"/>
          <w:sz w:val="28"/>
          <w:szCs w:val="28"/>
          <w:lang w:val="en-US"/>
        </w:rPr>
      </w:pPr>
    </w:p>
    <w:p w14:paraId="4AB28C6B" w14:textId="6592C18F" w:rsidR="00AE3912" w:rsidRDefault="00AE3912" w:rsidP="00AE3912">
      <w:pPr>
        <w:spacing w:after="0" w:line="240" w:lineRule="auto"/>
        <w:jc w:val="center"/>
        <w:rPr>
          <w:rFonts w:ascii="Times New Roman" w:hAnsi="Times New Roman" w:cs="Times New Roman"/>
          <w:b/>
          <w:color w:val="000000"/>
          <w:sz w:val="28"/>
          <w:szCs w:val="28"/>
          <w:lang w:val="en-US"/>
        </w:rPr>
      </w:pPr>
      <w:proofErr w:type="gramStart"/>
      <w:r w:rsidRPr="009A65FB">
        <w:rPr>
          <w:rFonts w:ascii="Times New Roman" w:hAnsi="Times New Roman" w:cs="Times New Roman"/>
          <w:b/>
          <w:color w:val="000000"/>
          <w:sz w:val="28"/>
          <w:szCs w:val="28"/>
          <w:lang w:val="en-US"/>
        </w:rPr>
        <w:t>4</w:t>
      </w:r>
      <w:proofErr w:type="gramEnd"/>
      <w:r>
        <w:rPr>
          <w:rFonts w:ascii="Times New Roman" w:hAnsi="Times New Roman" w:cs="Times New Roman"/>
          <w:b/>
          <w:color w:val="000000"/>
          <w:sz w:val="28"/>
          <w:szCs w:val="28"/>
          <w:lang w:val="en-US"/>
        </w:rPr>
        <w:t xml:space="preserve"> </w:t>
      </w:r>
      <w:r w:rsidR="00501F7A">
        <w:rPr>
          <w:rFonts w:ascii="Times New Roman" w:hAnsi="Times New Roman" w:cs="Times New Roman"/>
          <w:b/>
          <w:color w:val="000000"/>
          <w:sz w:val="28"/>
          <w:szCs w:val="28"/>
          <w:lang w:val="en-US"/>
        </w:rPr>
        <w:t>ECTS Credits</w:t>
      </w:r>
    </w:p>
    <w:p w14:paraId="3DA70A14" w14:textId="77777777" w:rsidR="007943BD" w:rsidRDefault="007943BD" w:rsidP="00AE3912">
      <w:pPr>
        <w:spacing w:after="0" w:line="240" w:lineRule="auto"/>
        <w:jc w:val="center"/>
        <w:rPr>
          <w:rFonts w:ascii="Times New Roman" w:hAnsi="Times New Roman" w:cs="Times New Roman"/>
          <w:b/>
          <w:color w:val="000000"/>
          <w:sz w:val="28"/>
          <w:szCs w:val="28"/>
          <w:lang w:val="en-US"/>
        </w:rPr>
      </w:pPr>
    </w:p>
    <w:p w14:paraId="198C8CED" w14:textId="73F778E3" w:rsidR="007943BD" w:rsidRDefault="007943BD" w:rsidP="007943BD">
      <w:pPr>
        <w:spacing w:after="0" w:line="240" w:lineRule="auto"/>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 xml:space="preserve">Duration of the Course </w:t>
      </w:r>
    </w:p>
    <w:p w14:paraId="19E1D0E4" w14:textId="7EF3DEE4" w:rsidR="007943BD" w:rsidRPr="007943BD" w:rsidRDefault="007943BD" w:rsidP="007943BD">
      <w:pPr>
        <w:spacing w:after="0" w:line="240" w:lineRule="auto"/>
        <w:jc w:val="both"/>
        <w:rPr>
          <w:rFonts w:ascii="Times New Roman" w:hAnsi="Times New Roman" w:cs="Times New Roman"/>
          <w:color w:val="000000"/>
          <w:sz w:val="28"/>
          <w:szCs w:val="28"/>
          <w:lang w:val="en-US"/>
        </w:rPr>
      </w:pPr>
      <w:r w:rsidRPr="007943BD">
        <w:rPr>
          <w:rFonts w:ascii="Times New Roman" w:hAnsi="Times New Roman" w:cs="Times New Roman"/>
          <w:color w:val="000000"/>
          <w:sz w:val="28"/>
          <w:szCs w:val="28"/>
          <w:lang w:val="en-US"/>
        </w:rPr>
        <w:t xml:space="preserve">Autumn: October 26 - 31 </w:t>
      </w:r>
    </w:p>
    <w:p w14:paraId="056BEE7F" w14:textId="43C2F9E0" w:rsidR="00AE3912" w:rsidRDefault="007943BD" w:rsidP="007943BD">
      <w:pPr>
        <w:spacing w:after="0" w:line="240" w:lineRule="auto"/>
        <w:jc w:val="both"/>
        <w:rPr>
          <w:rFonts w:ascii="Times New Roman" w:hAnsi="Times New Roman" w:cs="Times New Roman"/>
          <w:color w:val="000000"/>
          <w:sz w:val="28"/>
          <w:szCs w:val="28"/>
          <w:lang w:val="en-US"/>
        </w:rPr>
      </w:pPr>
      <w:r w:rsidRPr="007943BD">
        <w:rPr>
          <w:rFonts w:ascii="Times New Roman" w:hAnsi="Times New Roman" w:cs="Times New Roman"/>
          <w:color w:val="000000"/>
          <w:sz w:val="28"/>
          <w:szCs w:val="28"/>
          <w:lang w:val="en-US"/>
        </w:rPr>
        <w:t>Spring</w:t>
      </w:r>
      <w:r w:rsidR="009A65FB">
        <w:rPr>
          <w:rFonts w:ascii="Times New Roman" w:hAnsi="Times New Roman" w:cs="Times New Roman"/>
          <w:color w:val="000000"/>
          <w:sz w:val="28"/>
          <w:szCs w:val="28"/>
        </w:rPr>
        <w:t>:</w:t>
      </w:r>
      <w:r w:rsidRPr="007943BD">
        <w:rPr>
          <w:rFonts w:ascii="Times New Roman" w:hAnsi="Times New Roman" w:cs="Times New Roman"/>
          <w:color w:val="000000"/>
          <w:sz w:val="28"/>
          <w:szCs w:val="28"/>
          <w:lang w:val="en-US"/>
        </w:rPr>
        <w:t xml:space="preserve"> April 5 - 10 </w:t>
      </w:r>
    </w:p>
    <w:p w14:paraId="7BB0FF8B" w14:textId="77777777" w:rsidR="007943BD" w:rsidRPr="007943BD" w:rsidRDefault="007943BD" w:rsidP="007943BD">
      <w:pPr>
        <w:spacing w:after="0" w:line="240" w:lineRule="auto"/>
        <w:jc w:val="both"/>
        <w:rPr>
          <w:rFonts w:ascii="Times New Roman" w:hAnsi="Times New Roman" w:cs="Times New Roman"/>
          <w:color w:val="000000"/>
          <w:sz w:val="28"/>
          <w:szCs w:val="28"/>
          <w:lang w:val="en-US"/>
        </w:rPr>
      </w:pPr>
    </w:p>
    <w:p w14:paraId="798D2806" w14:textId="02FE8940" w:rsidR="00AE3912" w:rsidRDefault="00AE3912" w:rsidP="00AE3912">
      <w:pPr>
        <w:pStyle w:val="Standard"/>
        <w:ind w:firstLine="708"/>
        <w:jc w:val="both"/>
        <w:rPr>
          <w:bCs/>
          <w:sz w:val="28"/>
          <w:szCs w:val="28"/>
          <w:lang w:val="en-US"/>
        </w:rPr>
      </w:pPr>
      <w:r>
        <w:rPr>
          <w:sz w:val="28"/>
          <w:szCs w:val="28"/>
          <w:lang w:val="en-US"/>
        </w:rPr>
        <w:t xml:space="preserve">The subject of the course is focused on </w:t>
      </w:r>
      <w:r>
        <w:rPr>
          <w:sz w:val="28"/>
          <w:szCs w:val="28"/>
          <w:lang w:val="en-US" w:eastAsia="ru-RU"/>
        </w:rPr>
        <w:t xml:space="preserve">understanding of </w:t>
      </w:r>
      <w:r w:rsidRPr="00AE3912">
        <w:rPr>
          <w:bCs/>
          <w:sz w:val="28"/>
          <w:szCs w:val="28"/>
          <w:lang w:val="en-US"/>
        </w:rPr>
        <w:t xml:space="preserve">meta-analysis techniques in </w:t>
      </w:r>
      <w:bookmarkStart w:id="0" w:name="_GoBack"/>
      <w:bookmarkEnd w:id="0"/>
      <w:r w:rsidRPr="00AE3912">
        <w:rPr>
          <w:bCs/>
          <w:sz w:val="28"/>
          <w:szCs w:val="28"/>
          <w:lang w:val="en-US"/>
        </w:rPr>
        <w:t>the social sciences.</w:t>
      </w:r>
    </w:p>
    <w:p w14:paraId="2B82A0FF" w14:textId="77777777" w:rsidR="00AE3912" w:rsidRDefault="00AE3912" w:rsidP="00AE3912">
      <w:pPr>
        <w:spacing w:after="0" w:line="240" w:lineRule="auto"/>
        <w:jc w:val="both"/>
        <w:rPr>
          <w:rFonts w:ascii="Times New Roman" w:hAnsi="Times New Roman" w:cs="Times New Roman"/>
          <w:b/>
          <w:color w:val="000000"/>
          <w:sz w:val="28"/>
          <w:szCs w:val="28"/>
          <w:lang w:val="en-US"/>
        </w:rPr>
      </w:pPr>
    </w:p>
    <w:p w14:paraId="737EDD07" w14:textId="77777777" w:rsidR="00AE3912" w:rsidRDefault="00AE3912" w:rsidP="00AE3912">
      <w:pPr>
        <w:pStyle w:val="Standard"/>
        <w:ind w:left="540"/>
        <w:jc w:val="both"/>
        <w:rPr>
          <w:sz w:val="28"/>
          <w:szCs w:val="28"/>
          <w:lang w:val="en-US"/>
        </w:rPr>
      </w:pPr>
      <w:r>
        <w:rPr>
          <w:b/>
          <w:sz w:val="28"/>
          <w:szCs w:val="28"/>
          <w:lang w:val="en-US"/>
        </w:rPr>
        <w:t>Aim of the course:</w:t>
      </w:r>
    </w:p>
    <w:p w14:paraId="73C76B1C" w14:textId="6A366FCF" w:rsidR="00AE3912" w:rsidRDefault="00AE3912" w:rsidP="00304C30">
      <w:pPr>
        <w:pStyle w:val="Standard"/>
        <w:ind w:firstLine="709"/>
        <w:jc w:val="both"/>
        <w:rPr>
          <w:sz w:val="28"/>
          <w:szCs w:val="28"/>
          <w:lang w:val="en-US"/>
        </w:rPr>
      </w:pPr>
      <w:r>
        <w:rPr>
          <w:sz w:val="28"/>
          <w:szCs w:val="28"/>
          <w:lang w:val="en-US"/>
        </w:rPr>
        <w:t>The aim of the course is to provide</w:t>
      </w:r>
      <w:r w:rsidR="00304C30" w:rsidRPr="00304C30">
        <w:rPr>
          <w:sz w:val="28"/>
          <w:szCs w:val="28"/>
          <w:lang w:val="en-US"/>
        </w:rPr>
        <w:t xml:space="preserve"> </w:t>
      </w:r>
      <w:r w:rsidR="00304C30">
        <w:rPr>
          <w:sz w:val="28"/>
          <w:szCs w:val="28"/>
          <w:lang w:val="en-US"/>
        </w:rPr>
        <w:t>–</w:t>
      </w:r>
      <w:r w:rsidR="00304C30" w:rsidRPr="00304C30">
        <w:rPr>
          <w:sz w:val="28"/>
          <w:szCs w:val="28"/>
          <w:lang w:val="en-US"/>
        </w:rPr>
        <w:t xml:space="preserve"> </w:t>
      </w:r>
      <w:r w:rsidRPr="00304C30">
        <w:rPr>
          <w:sz w:val="28"/>
          <w:szCs w:val="28"/>
          <w:lang w:val="en-US"/>
        </w:rPr>
        <w:t>form an understanding of the methodology and practice of meta-analytical research in the social Sciences, effectively navigate the variety of publications in order to find the most reliable information</w:t>
      </w:r>
      <w:r w:rsidR="00304C30" w:rsidRPr="00304C30">
        <w:rPr>
          <w:sz w:val="28"/>
          <w:szCs w:val="28"/>
          <w:lang w:val="en-US"/>
        </w:rPr>
        <w:t>.</w:t>
      </w:r>
    </w:p>
    <w:p w14:paraId="456C4BAA" w14:textId="669F8F13" w:rsidR="00304C30" w:rsidRDefault="00304C30" w:rsidP="00304C30">
      <w:pPr>
        <w:pStyle w:val="Standard"/>
        <w:ind w:firstLine="709"/>
        <w:jc w:val="both"/>
        <w:rPr>
          <w:sz w:val="28"/>
          <w:szCs w:val="28"/>
          <w:lang w:val="en-US"/>
        </w:rPr>
      </w:pPr>
    </w:p>
    <w:p w14:paraId="23A84F4E" w14:textId="77777777" w:rsidR="00304C30" w:rsidRDefault="00304C30" w:rsidP="00304C30">
      <w:pPr>
        <w:spacing w:after="0" w:line="240" w:lineRule="auto"/>
        <w:ind w:firstLine="567"/>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 xml:space="preserve">Recommended previous courses: </w:t>
      </w:r>
    </w:p>
    <w:p w14:paraId="0AF7208E" w14:textId="105C7BB6" w:rsidR="00304C30" w:rsidRDefault="00304C30" w:rsidP="00304C30">
      <w:pPr>
        <w:spacing w:after="0" w:line="240" w:lineRule="auto"/>
        <w:ind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t>
      </w:r>
      <w:r w:rsidRPr="00304C30">
        <w:rPr>
          <w:lang w:val="en-US"/>
        </w:rPr>
        <w:t xml:space="preserve"> </w:t>
      </w:r>
      <w:r w:rsidRPr="00304C30">
        <w:rPr>
          <w:rFonts w:ascii="Times New Roman" w:hAnsi="Times New Roman" w:cs="Times New Roman"/>
          <w:color w:val="000000"/>
          <w:sz w:val="28"/>
          <w:szCs w:val="28"/>
          <w:lang w:val="en-US"/>
        </w:rPr>
        <w:t>Mathematical statistics and mathematical methods in psychology</w:t>
      </w:r>
      <w:r>
        <w:rPr>
          <w:rFonts w:ascii="Times New Roman" w:hAnsi="Times New Roman" w:cs="Times New Roman"/>
          <w:color w:val="000000"/>
          <w:sz w:val="28"/>
          <w:szCs w:val="28"/>
          <w:lang w:val="en-US"/>
        </w:rPr>
        <w:t>"</w:t>
      </w:r>
    </w:p>
    <w:p w14:paraId="4702BF72" w14:textId="3980EF1F" w:rsidR="00304C30" w:rsidRDefault="00304C30" w:rsidP="00304C30">
      <w:pPr>
        <w:spacing w:after="0" w:line="240" w:lineRule="auto"/>
        <w:ind w:firstLine="567"/>
        <w:jc w:val="both"/>
        <w:rPr>
          <w:rFonts w:ascii="Times New Roman" w:hAnsi="Times New Roman" w:cs="Times New Roman"/>
          <w:color w:val="000000"/>
          <w:sz w:val="28"/>
          <w:szCs w:val="28"/>
          <w:lang w:val="en-US"/>
        </w:rPr>
      </w:pPr>
      <w:r w:rsidRPr="00304C30">
        <w:rPr>
          <w:rFonts w:ascii="Times New Roman" w:hAnsi="Times New Roman" w:cs="Times New Roman"/>
          <w:color w:val="000000"/>
          <w:sz w:val="28"/>
          <w:szCs w:val="28"/>
          <w:lang w:val="en-US"/>
        </w:rPr>
        <w:t>" History of psychology"</w:t>
      </w:r>
    </w:p>
    <w:p w14:paraId="22623CD3" w14:textId="0BC37AE7" w:rsidR="00304C30" w:rsidRDefault="00304C30" w:rsidP="00304C30">
      <w:pPr>
        <w:spacing w:after="0" w:line="240" w:lineRule="auto"/>
        <w:ind w:firstLine="567"/>
        <w:jc w:val="both"/>
        <w:rPr>
          <w:rFonts w:ascii="Times New Roman" w:hAnsi="Times New Roman" w:cs="Times New Roman"/>
          <w:color w:val="000000"/>
          <w:sz w:val="28"/>
          <w:szCs w:val="28"/>
          <w:lang w:val="en-US"/>
        </w:rPr>
      </w:pPr>
    </w:p>
    <w:p w14:paraId="0BE6A045" w14:textId="77777777" w:rsidR="00304C30" w:rsidRDefault="00304C30" w:rsidP="00304C30">
      <w:pPr>
        <w:spacing w:after="0" w:line="240" w:lineRule="auto"/>
        <w:ind w:firstLine="567"/>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Recommended previous skills and techniques:</w:t>
      </w:r>
    </w:p>
    <w:p w14:paraId="299F3EC6" w14:textId="5A48FC6D" w:rsidR="00304C30" w:rsidRDefault="00304C30" w:rsidP="00304C30">
      <w:pPr>
        <w:spacing w:after="0" w:line="240" w:lineRule="auto"/>
        <w:ind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Practice in article reviews, critical thinking</w:t>
      </w:r>
      <w:r w:rsidRPr="00304C30">
        <w:rPr>
          <w:rFonts w:ascii="Times New Roman" w:hAnsi="Times New Roman" w:cs="Times New Roman"/>
          <w:color w:val="000000"/>
          <w:sz w:val="28"/>
          <w:szCs w:val="28"/>
          <w:lang w:val="en-US"/>
        </w:rPr>
        <w:t>.</w:t>
      </w:r>
    </w:p>
    <w:p w14:paraId="3D08C986" w14:textId="1527F10D" w:rsidR="00304C30" w:rsidRDefault="00304C30" w:rsidP="00304C30">
      <w:pPr>
        <w:spacing w:after="0" w:line="240" w:lineRule="auto"/>
        <w:ind w:firstLine="567"/>
        <w:jc w:val="both"/>
        <w:rPr>
          <w:rFonts w:ascii="Times New Roman" w:hAnsi="Times New Roman" w:cs="Times New Roman"/>
          <w:color w:val="000000"/>
          <w:sz w:val="28"/>
          <w:szCs w:val="28"/>
          <w:lang w:val="en-US"/>
        </w:rPr>
      </w:pPr>
    </w:p>
    <w:p w14:paraId="76DB53CF" w14:textId="77777777" w:rsidR="00304C30" w:rsidRDefault="00304C30" w:rsidP="00304C30">
      <w:pPr>
        <w:pStyle w:val="Standard"/>
        <w:ind w:firstLine="709"/>
        <w:jc w:val="both"/>
        <w:rPr>
          <w:b/>
          <w:sz w:val="28"/>
          <w:szCs w:val="28"/>
          <w:lang w:val="en-US"/>
        </w:rPr>
      </w:pPr>
      <w:r>
        <w:rPr>
          <w:b/>
          <w:sz w:val="28"/>
          <w:szCs w:val="28"/>
          <w:lang w:val="en-US"/>
        </w:rPr>
        <w:t>After completing the course, the students are expected to be able to:</w:t>
      </w:r>
    </w:p>
    <w:p w14:paraId="234D8781" w14:textId="531E9F53" w:rsidR="00304C30" w:rsidRDefault="00304C30" w:rsidP="00304C30">
      <w:pPr>
        <w:pStyle w:val="Standard"/>
        <w:numPr>
          <w:ilvl w:val="0"/>
          <w:numId w:val="2"/>
        </w:numPr>
        <w:suppressAutoHyphens w:val="0"/>
        <w:jc w:val="both"/>
        <w:rPr>
          <w:sz w:val="28"/>
          <w:szCs w:val="28"/>
          <w:lang w:val="en-US"/>
        </w:rPr>
      </w:pPr>
      <w:r w:rsidRPr="00304C30">
        <w:rPr>
          <w:sz w:val="28"/>
          <w:szCs w:val="28"/>
          <w:lang w:val="en-US"/>
        </w:rPr>
        <w:t>analyze alternative solutions to research and practical problems;</w:t>
      </w:r>
    </w:p>
    <w:p w14:paraId="2E983A10" w14:textId="11C08F7E" w:rsidR="00304C30" w:rsidRDefault="00304C30" w:rsidP="00304C30">
      <w:pPr>
        <w:pStyle w:val="Standard"/>
        <w:numPr>
          <w:ilvl w:val="0"/>
          <w:numId w:val="2"/>
        </w:numPr>
        <w:suppressAutoHyphens w:val="0"/>
        <w:jc w:val="both"/>
        <w:rPr>
          <w:sz w:val="28"/>
          <w:szCs w:val="28"/>
          <w:lang w:val="en-US"/>
        </w:rPr>
      </w:pPr>
      <w:r w:rsidRPr="00304C30">
        <w:rPr>
          <w:sz w:val="28"/>
          <w:szCs w:val="28"/>
          <w:lang w:val="en-US" w:eastAsia="ru-RU"/>
        </w:rPr>
        <w:t xml:space="preserve">use information resources on the subject of ongoing research </w:t>
      </w:r>
      <w:r>
        <w:rPr>
          <w:sz w:val="28"/>
          <w:szCs w:val="28"/>
          <w:lang w:val="en-US" w:eastAsia="ru-RU"/>
        </w:rPr>
        <w:t xml:space="preserve">do an systematic analysis of </w:t>
      </w:r>
      <w:r>
        <w:rPr>
          <w:sz w:val="28"/>
          <w:szCs w:val="28"/>
          <w:lang w:val="en-US"/>
        </w:rPr>
        <w:t xml:space="preserve">strategies and initiatives of child care and youth psychological services in </w:t>
      </w:r>
      <w:r>
        <w:rPr>
          <w:color w:val="000000"/>
          <w:sz w:val="28"/>
          <w:szCs w:val="28"/>
          <w:lang w:val="en-US"/>
        </w:rPr>
        <w:t>foreign countries</w:t>
      </w:r>
      <w:r w:rsidRPr="00304C30">
        <w:rPr>
          <w:color w:val="000000"/>
          <w:sz w:val="28"/>
          <w:szCs w:val="28"/>
          <w:lang w:val="en-US"/>
        </w:rPr>
        <w:t>;</w:t>
      </w:r>
    </w:p>
    <w:p w14:paraId="0B883104" w14:textId="61FAD501" w:rsidR="007F5783" w:rsidRDefault="007F5783" w:rsidP="007F5783">
      <w:pPr>
        <w:pStyle w:val="Standard"/>
        <w:numPr>
          <w:ilvl w:val="0"/>
          <w:numId w:val="2"/>
        </w:numPr>
        <w:suppressAutoHyphens w:val="0"/>
        <w:jc w:val="both"/>
        <w:rPr>
          <w:sz w:val="28"/>
          <w:szCs w:val="28"/>
          <w:lang w:val="en-US" w:eastAsia="ru-RU"/>
        </w:rPr>
      </w:pPr>
      <w:r w:rsidRPr="007F5783">
        <w:rPr>
          <w:sz w:val="28"/>
          <w:szCs w:val="28"/>
          <w:lang w:val="en-US" w:eastAsia="ru-RU"/>
        </w:rPr>
        <w:t>present scientific results in the form of publications in journals</w:t>
      </w:r>
      <w:r w:rsidR="00304C30">
        <w:rPr>
          <w:sz w:val="28"/>
          <w:szCs w:val="28"/>
          <w:lang w:val="en-US" w:eastAsia="ru-RU"/>
        </w:rPr>
        <w:t>.</w:t>
      </w:r>
    </w:p>
    <w:p w14:paraId="6ECA780E" w14:textId="686C921E" w:rsidR="007F5783" w:rsidRDefault="007F5783" w:rsidP="007F5783">
      <w:pPr>
        <w:pStyle w:val="Standard"/>
        <w:suppressAutoHyphens w:val="0"/>
        <w:jc w:val="both"/>
        <w:rPr>
          <w:sz w:val="28"/>
          <w:szCs w:val="28"/>
          <w:lang w:val="en-US" w:eastAsia="ru-RU"/>
        </w:rPr>
      </w:pPr>
    </w:p>
    <w:p w14:paraId="049C9D4C" w14:textId="77777777" w:rsidR="007F5783" w:rsidRDefault="007F5783" w:rsidP="007F5783">
      <w:pPr>
        <w:pStyle w:val="Standard"/>
        <w:suppressAutoHyphens w:val="0"/>
        <w:ind w:firstLine="360"/>
        <w:jc w:val="both"/>
        <w:rPr>
          <w:b/>
          <w:bCs/>
          <w:sz w:val="28"/>
          <w:szCs w:val="28"/>
          <w:lang w:val="en-US" w:eastAsia="ru-RU"/>
        </w:rPr>
      </w:pPr>
      <w:r>
        <w:rPr>
          <w:b/>
          <w:bCs/>
          <w:sz w:val="28"/>
          <w:szCs w:val="28"/>
          <w:lang w:val="en-US" w:eastAsia="ru-RU"/>
        </w:rPr>
        <w:t>Cognitive abilities and non-subject specific skills</w:t>
      </w:r>
    </w:p>
    <w:p w14:paraId="074B24E2" w14:textId="77777777" w:rsidR="007F5783" w:rsidRDefault="007F5783" w:rsidP="007F5783">
      <w:pPr>
        <w:pStyle w:val="Standard"/>
        <w:suppressAutoHyphens w:val="0"/>
        <w:ind w:firstLine="360"/>
        <w:jc w:val="both"/>
        <w:rPr>
          <w:sz w:val="28"/>
          <w:szCs w:val="28"/>
          <w:lang w:val="en-US" w:eastAsia="ru-RU"/>
        </w:rPr>
      </w:pPr>
      <w:r>
        <w:rPr>
          <w:sz w:val="28"/>
          <w:szCs w:val="28"/>
          <w:lang w:val="en-US" w:eastAsia="ru-RU"/>
        </w:rPr>
        <w:t>During the course students will develop:</w:t>
      </w:r>
    </w:p>
    <w:p w14:paraId="68D2B563" w14:textId="77777777" w:rsidR="007F5783" w:rsidRDefault="007F5783" w:rsidP="007F5783">
      <w:pPr>
        <w:pStyle w:val="Standard"/>
        <w:numPr>
          <w:ilvl w:val="0"/>
          <w:numId w:val="3"/>
        </w:numPr>
        <w:suppressAutoHyphens w:val="0"/>
        <w:jc w:val="both"/>
        <w:rPr>
          <w:sz w:val="28"/>
          <w:szCs w:val="28"/>
          <w:lang w:val="en-US" w:eastAsia="ru-RU"/>
        </w:rPr>
      </w:pPr>
      <w:r>
        <w:rPr>
          <w:sz w:val="28"/>
          <w:szCs w:val="28"/>
          <w:lang w:val="en-US" w:eastAsia="ru-RU"/>
        </w:rPr>
        <w:t>logical skills;</w:t>
      </w:r>
    </w:p>
    <w:p w14:paraId="78EC1901" w14:textId="77777777" w:rsidR="007F5783" w:rsidRDefault="007F5783" w:rsidP="007F5783">
      <w:pPr>
        <w:pStyle w:val="Standard"/>
        <w:numPr>
          <w:ilvl w:val="0"/>
          <w:numId w:val="3"/>
        </w:numPr>
        <w:suppressAutoHyphens w:val="0"/>
        <w:jc w:val="both"/>
        <w:rPr>
          <w:sz w:val="28"/>
          <w:szCs w:val="28"/>
          <w:lang w:val="en-US" w:eastAsia="ru-RU"/>
        </w:rPr>
      </w:pPr>
      <w:r>
        <w:rPr>
          <w:sz w:val="28"/>
          <w:szCs w:val="28"/>
          <w:lang w:val="en-US" w:eastAsia="ru-RU"/>
        </w:rPr>
        <w:t>creative activity;</w:t>
      </w:r>
    </w:p>
    <w:p w14:paraId="14883247" w14:textId="77777777" w:rsidR="007F5783" w:rsidRDefault="007F5783" w:rsidP="007F5783">
      <w:pPr>
        <w:pStyle w:val="Standard"/>
        <w:numPr>
          <w:ilvl w:val="0"/>
          <w:numId w:val="3"/>
        </w:numPr>
        <w:suppressAutoHyphens w:val="0"/>
        <w:jc w:val="both"/>
        <w:rPr>
          <w:sz w:val="28"/>
          <w:szCs w:val="28"/>
          <w:lang w:val="en-US" w:eastAsia="ru-RU"/>
        </w:rPr>
      </w:pPr>
      <w:r>
        <w:rPr>
          <w:sz w:val="28"/>
          <w:szCs w:val="28"/>
          <w:lang w:val="en-US" w:eastAsia="ru-RU"/>
        </w:rPr>
        <w:t>practical skills.</w:t>
      </w:r>
    </w:p>
    <w:p w14:paraId="282E6B6E" w14:textId="77777777" w:rsidR="007F5783" w:rsidRPr="007F5783" w:rsidRDefault="007F5783" w:rsidP="007F5783">
      <w:pPr>
        <w:pStyle w:val="Standard"/>
        <w:suppressAutoHyphens w:val="0"/>
        <w:jc w:val="both"/>
        <w:rPr>
          <w:sz w:val="28"/>
          <w:szCs w:val="28"/>
          <w:lang w:val="en-US" w:eastAsia="ru-RU"/>
        </w:rPr>
      </w:pPr>
    </w:p>
    <w:p w14:paraId="0E8B909F" w14:textId="77777777" w:rsidR="007F5783" w:rsidRDefault="007F5783" w:rsidP="007F5783">
      <w:pPr>
        <w:pStyle w:val="a3"/>
        <w:spacing w:before="0" w:after="0"/>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The following </w:t>
      </w:r>
      <w:r>
        <w:rPr>
          <w:rFonts w:ascii="Times New Roman" w:hAnsi="Times New Roman" w:cs="Times New Roman"/>
          <w:b/>
          <w:sz w:val="28"/>
          <w:szCs w:val="28"/>
          <w:lang w:val="en-US"/>
        </w:rPr>
        <w:t>methods and forms o</w:t>
      </w:r>
      <w:r>
        <w:rPr>
          <w:rFonts w:ascii="Times New Roman" w:hAnsi="Times New Roman" w:cs="Times New Roman"/>
          <w:sz w:val="28"/>
          <w:szCs w:val="28"/>
          <w:lang w:val="en-US"/>
        </w:rPr>
        <w:t>f study are used in the course:</w:t>
      </w:r>
    </w:p>
    <w:p w14:paraId="49FDFD2D" w14:textId="75B8CE58" w:rsidR="007F5783" w:rsidRPr="007F5783" w:rsidRDefault="007F5783" w:rsidP="007F5783">
      <w:pPr>
        <w:pStyle w:val="Standard"/>
        <w:numPr>
          <w:ilvl w:val="0"/>
          <w:numId w:val="4"/>
        </w:numPr>
        <w:suppressAutoHyphens w:val="0"/>
        <w:jc w:val="both"/>
        <w:rPr>
          <w:sz w:val="28"/>
          <w:szCs w:val="28"/>
          <w:lang w:val="en-US"/>
        </w:rPr>
      </w:pPr>
      <w:r>
        <w:rPr>
          <w:sz w:val="28"/>
          <w:szCs w:val="28"/>
          <w:lang w:val="en-US"/>
        </w:rPr>
        <w:t>Lectures</w:t>
      </w:r>
      <w:r>
        <w:rPr>
          <w:sz w:val="28"/>
          <w:szCs w:val="28"/>
        </w:rPr>
        <w:t>;</w:t>
      </w:r>
    </w:p>
    <w:p w14:paraId="2FE67427" w14:textId="4DD0F22A" w:rsidR="007F5783" w:rsidRDefault="007F5783" w:rsidP="007F5783">
      <w:pPr>
        <w:pStyle w:val="Standard"/>
        <w:numPr>
          <w:ilvl w:val="0"/>
          <w:numId w:val="4"/>
        </w:numPr>
        <w:suppressAutoHyphens w:val="0"/>
        <w:jc w:val="both"/>
        <w:rPr>
          <w:sz w:val="28"/>
          <w:szCs w:val="28"/>
          <w:lang w:val="en-US"/>
        </w:rPr>
      </w:pPr>
      <w:r>
        <w:rPr>
          <w:sz w:val="28"/>
          <w:szCs w:val="28"/>
          <w:lang w:val="en-US"/>
        </w:rPr>
        <w:t>Discussions</w:t>
      </w:r>
      <w:r>
        <w:rPr>
          <w:sz w:val="28"/>
          <w:szCs w:val="28"/>
        </w:rPr>
        <w:t>;</w:t>
      </w:r>
    </w:p>
    <w:p w14:paraId="38572B42" w14:textId="3575F2B0" w:rsidR="00304C30" w:rsidRDefault="007F5783" w:rsidP="007F5783">
      <w:pPr>
        <w:pStyle w:val="Standard"/>
        <w:numPr>
          <w:ilvl w:val="0"/>
          <w:numId w:val="4"/>
        </w:numPr>
        <w:jc w:val="both"/>
        <w:rPr>
          <w:color w:val="000000"/>
          <w:sz w:val="28"/>
          <w:szCs w:val="28"/>
          <w:lang w:val="en-US"/>
        </w:rPr>
      </w:pPr>
      <w:r>
        <w:rPr>
          <w:color w:val="000000"/>
          <w:sz w:val="28"/>
          <w:szCs w:val="28"/>
          <w:lang w:val="en-US"/>
        </w:rPr>
        <w:t xml:space="preserve">Analyze </w:t>
      </w:r>
      <w:r w:rsidR="00501F7A">
        <w:rPr>
          <w:color w:val="000000"/>
          <w:sz w:val="28"/>
          <w:szCs w:val="28"/>
          <w:lang w:val="en-US"/>
        </w:rPr>
        <w:t>the problem</w:t>
      </w:r>
      <w:r>
        <w:rPr>
          <w:color w:val="000000"/>
          <w:sz w:val="28"/>
          <w:szCs w:val="28"/>
          <w:lang w:val="en-US"/>
        </w:rPr>
        <w:t xml:space="preserve"> by using of reference journals and web resources</w:t>
      </w:r>
      <w:r w:rsidRPr="007F5783">
        <w:rPr>
          <w:color w:val="000000"/>
          <w:sz w:val="28"/>
          <w:szCs w:val="28"/>
          <w:lang w:val="en-US"/>
        </w:rPr>
        <w:t>.</w:t>
      </w:r>
    </w:p>
    <w:p w14:paraId="6D85FE6D" w14:textId="487E9A27" w:rsidR="007F5783" w:rsidRDefault="007F5783" w:rsidP="007F5783">
      <w:pPr>
        <w:pStyle w:val="Standard"/>
        <w:jc w:val="both"/>
        <w:rPr>
          <w:color w:val="000000"/>
          <w:sz w:val="28"/>
          <w:szCs w:val="28"/>
          <w:lang w:val="en-US"/>
        </w:rPr>
      </w:pPr>
    </w:p>
    <w:p w14:paraId="24EF6C46" w14:textId="7D877CCC" w:rsidR="007F5783" w:rsidRDefault="007F5783" w:rsidP="007F5783">
      <w:pPr>
        <w:spacing w:after="0" w:line="240" w:lineRule="auto"/>
        <w:ind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The discipline can be implemented partially or completely using the University's EIOS (EO and DOT). Classroom classes and other forms of contact work between students and the teacher can be conducted using Microsoft Teams platforms, including online lectures and online seminars.</w:t>
      </w:r>
      <w:r w:rsidR="00362EEA" w:rsidRPr="00362EEA">
        <w:rPr>
          <w:rFonts w:ascii="Times New Roman" w:hAnsi="Times New Roman" w:cs="Times New Roman"/>
          <w:color w:val="000000"/>
          <w:sz w:val="28"/>
          <w:szCs w:val="28"/>
          <w:lang w:val="en-US"/>
        </w:rPr>
        <w:t xml:space="preserve"> The course «Methodology and practice of meta-analytical research in the social sciences» is implemented during the academic mobility week.</w:t>
      </w:r>
    </w:p>
    <w:p w14:paraId="51CBAA4D" w14:textId="77777777" w:rsidR="00362EEA" w:rsidRPr="00362EEA" w:rsidRDefault="00362EEA" w:rsidP="007F5783">
      <w:pPr>
        <w:spacing w:after="0" w:line="240" w:lineRule="auto"/>
        <w:ind w:firstLine="567"/>
        <w:jc w:val="both"/>
        <w:rPr>
          <w:rFonts w:ascii="Times New Roman" w:hAnsi="Times New Roman" w:cs="Times New Roman"/>
          <w:color w:val="000000"/>
          <w:sz w:val="28"/>
          <w:szCs w:val="28"/>
          <w:lang w:val="en-US"/>
        </w:rPr>
      </w:pPr>
    </w:p>
    <w:p w14:paraId="4D7968FF" w14:textId="77777777" w:rsidR="007F5783" w:rsidRDefault="007F5783" w:rsidP="007F5783">
      <w:pPr>
        <w:spacing w:after="0" w:line="240" w:lineRule="auto"/>
        <w:ind w:firstLine="567"/>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Content of the discipline</w:t>
      </w:r>
    </w:p>
    <w:p w14:paraId="45BDDB19" w14:textId="121F5995" w:rsidR="007F5783" w:rsidRDefault="007F5783" w:rsidP="007F5783">
      <w:pPr>
        <w:spacing w:after="0" w:line="240" w:lineRule="auto"/>
        <w:ind w:firstLine="567"/>
        <w:jc w:val="both"/>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Module 1.</w:t>
      </w:r>
      <w:r>
        <w:rPr>
          <w:rFonts w:ascii="Times New Roman" w:hAnsi="Times New Roman" w:cs="Times New Roman"/>
          <w:color w:val="000000"/>
          <w:sz w:val="28"/>
          <w:szCs w:val="28"/>
          <w:lang w:val="en-US"/>
        </w:rPr>
        <w:t xml:space="preserve"> </w:t>
      </w:r>
      <w:r w:rsidRPr="007F5783">
        <w:rPr>
          <w:rFonts w:ascii="Times New Roman" w:hAnsi="Times New Roman" w:cs="Times New Roman"/>
          <w:color w:val="000000"/>
          <w:sz w:val="28"/>
          <w:szCs w:val="28"/>
          <w:lang w:val="en-US"/>
        </w:rPr>
        <w:t>Introduction to the theory and methodology of meta-analytical research in the social sciences</w:t>
      </w:r>
      <w:r>
        <w:rPr>
          <w:rFonts w:ascii="Times New Roman" w:hAnsi="Times New Roman" w:cs="Times New Roman"/>
          <w:color w:val="000000"/>
          <w:sz w:val="28"/>
          <w:szCs w:val="28"/>
          <w:lang w:val="en-US"/>
        </w:rPr>
        <w:t xml:space="preserve">. </w:t>
      </w:r>
    </w:p>
    <w:p w14:paraId="1F8B2D78" w14:textId="3AF70A1F" w:rsidR="007F5783" w:rsidRDefault="007F5783" w:rsidP="007F5783">
      <w:pPr>
        <w:spacing w:after="0" w:line="240" w:lineRule="auto"/>
        <w:ind w:firstLine="567"/>
        <w:jc w:val="both"/>
        <w:rPr>
          <w:rFonts w:ascii="Times New Roman" w:hAnsi="Times New Roman" w:cs="Times New Roman"/>
          <w:color w:val="000000"/>
          <w:sz w:val="28"/>
          <w:szCs w:val="28"/>
          <w:lang w:val="en-US"/>
        </w:rPr>
      </w:pPr>
      <w:r w:rsidRPr="007F5783">
        <w:rPr>
          <w:rFonts w:ascii="Times New Roman" w:hAnsi="Times New Roman" w:cs="Times New Roman"/>
          <w:color w:val="000000"/>
          <w:sz w:val="28"/>
          <w:szCs w:val="28"/>
          <w:lang w:val="en-US"/>
        </w:rPr>
        <w:t>A brief history of systematic reviews of empirical research</w:t>
      </w:r>
      <w:r>
        <w:rPr>
          <w:rFonts w:ascii="Times New Roman" w:hAnsi="Times New Roman" w:cs="Times New Roman"/>
          <w:color w:val="000000"/>
          <w:sz w:val="28"/>
          <w:szCs w:val="28"/>
          <w:lang w:val="en-US"/>
        </w:rPr>
        <w:t xml:space="preserve">. </w:t>
      </w:r>
    </w:p>
    <w:p w14:paraId="395C10D6" w14:textId="4B91ACC4" w:rsidR="007F5783" w:rsidRDefault="007F5783" w:rsidP="007F5783">
      <w:pPr>
        <w:spacing w:after="0" w:line="240" w:lineRule="auto"/>
        <w:ind w:firstLine="567"/>
        <w:jc w:val="both"/>
        <w:rPr>
          <w:rFonts w:ascii="Times New Roman" w:hAnsi="Times New Roman" w:cs="Times New Roman"/>
          <w:color w:val="000000"/>
          <w:sz w:val="28"/>
          <w:szCs w:val="28"/>
          <w:lang w:val="en-US"/>
        </w:rPr>
      </w:pPr>
      <w:r w:rsidRPr="007F5783">
        <w:rPr>
          <w:rFonts w:ascii="Times New Roman" w:hAnsi="Times New Roman" w:cs="Times New Roman"/>
          <w:color w:val="000000"/>
          <w:sz w:val="28"/>
          <w:szCs w:val="28"/>
          <w:lang w:val="en-US"/>
        </w:rPr>
        <w:t>Varieties of systematic reviews: quantitative and qualitative syntheses</w:t>
      </w:r>
      <w:r>
        <w:rPr>
          <w:rFonts w:ascii="Times New Roman" w:hAnsi="Times New Roman" w:cs="Times New Roman"/>
          <w:color w:val="000000"/>
          <w:sz w:val="28"/>
          <w:szCs w:val="28"/>
          <w:lang w:val="en-US"/>
        </w:rPr>
        <w:t>.</w:t>
      </w:r>
    </w:p>
    <w:p w14:paraId="424AAA5E" w14:textId="4576A746" w:rsidR="007F5783" w:rsidRDefault="007F5783" w:rsidP="007F5783">
      <w:pPr>
        <w:spacing w:after="0" w:line="240" w:lineRule="auto"/>
        <w:ind w:firstLine="567"/>
        <w:jc w:val="both"/>
        <w:rPr>
          <w:rFonts w:ascii="Times New Roman" w:hAnsi="Times New Roman" w:cs="Times New Roman"/>
          <w:color w:val="000000"/>
          <w:sz w:val="28"/>
          <w:szCs w:val="28"/>
          <w:lang w:val="en-US"/>
        </w:rPr>
      </w:pPr>
      <w:r w:rsidRPr="007F5783">
        <w:rPr>
          <w:rFonts w:ascii="Times New Roman" w:hAnsi="Times New Roman" w:cs="Times New Roman"/>
          <w:color w:val="000000"/>
          <w:sz w:val="28"/>
          <w:szCs w:val="28"/>
          <w:lang w:val="en-US"/>
        </w:rPr>
        <w:t>Meta-analysis as a systematic quantitative synthesis of data from various empirical studies.</w:t>
      </w:r>
    </w:p>
    <w:p w14:paraId="73FBFB13" w14:textId="5EAF19FB" w:rsidR="007F5783" w:rsidRDefault="007F5783" w:rsidP="007F5783">
      <w:pPr>
        <w:spacing w:after="0" w:line="240" w:lineRule="auto"/>
        <w:ind w:firstLine="567"/>
        <w:jc w:val="both"/>
        <w:rPr>
          <w:rFonts w:ascii="Times New Roman" w:hAnsi="Times New Roman" w:cs="Times New Roman"/>
          <w:color w:val="000000"/>
          <w:sz w:val="28"/>
          <w:szCs w:val="28"/>
          <w:lang w:val="en-US"/>
        </w:rPr>
      </w:pPr>
      <w:r w:rsidRPr="007F5783">
        <w:rPr>
          <w:rFonts w:ascii="Times New Roman" w:hAnsi="Times New Roman" w:cs="Times New Roman"/>
          <w:color w:val="000000"/>
          <w:sz w:val="28"/>
          <w:szCs w:val="28"/>
          <w:lang w:val="en-US"/>
        </w:rPr>
        <w:t>Implementation of the meta-analytical research methodology.</w:t>
      </w:r>
    </w:p>
    <w:p w14:paraId="7E84A618" w14:textId="62852369" w:rsidR="007F5783" w:rsidRPr="007F5783" w:rsidRDefault="007F5783" w:rsidP="007F5783">
      <w:pPr>
        <w:spacing w:after="0" w:line="240" w:lineRule="auto"/>
        <w:ind w:firstLine="567"/>
        <w:jc w:val="both"/>
        <w:rPr>
          <w:rFonts w:ascii="Times New Roman" w:hAnsi="Times New Roman" w:cs="Times New Roman"/>
          <w:color w:val="000000"/>
          <w:sz w:val="28"/>
          <w:szCs w:val="28"/>
          <w:lang w:val="en-US"/>
        </w:rPr>
      </w:pPr>
      <w:r w:rsidRPr="007F5783">
        <w:rPr>
          <w:rFonts w:ascii="Times New Roman" w:hAnsi="Times New Roman" w:cs="Times New Roman"/>
          <w:color w:val="000000"/>
          <w:sz w:val="28"/>
          <w:szCs w:val="28"/>
          <w:lang w:val="en-US"/>
        </w:rPr>
        <w:t>Critical issues in the implementation of a typical meta-analytical study in the social sciences.</w:t>
      </w:r>
    </w:p>
    <w:p w14:paraId="16A89238" w14:textId="468B38DC" w:rsidR="007F5783" w:rsidRPr="00A9598B" w:rsidRDefault="007F5783" w:rsidP="007F5783">
      <w:pPr>
        <w:spacing w:after="0" w:line="240" w:lineRule="auto"/>
        <w:ind w:firstLine="567"/>
        <w:jc w:val="both"/>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Module 2.</w:t>
      </w:r>
      <w:r>
        <w:rPr>
          <w:rFonts w:ascii="Times New Roman" w:hAnsi="Times New Roman" w:cs="Times New Roman"/>
          <w:color w:val="000000"/>
          <w:sz w:val="28"/>
          <w:szCs w:val="28"/>
          <w:lang w:val="en-US"/>
        </w:rPr>
        <w:t xml:space="preserve"> </w:t>
      </w:r>
      <w:r w:rsidR="00A9598B" w:rsidRPr="00A9598B">
        <w:rPr>
          <w:rFonts w:ascii="Times New Roman" w:hAnsi="Times New Roman" w:cs="Times New Roman"/>
          <w:color w:val="000000"/>
          <w:sz w:val="28"/>
          <w:szCs w:val="28"/>
          <w:lang w:val="en-US"/>
        </w:rPr>
        <w:t>Key components of practical implementation and critical analysis of a typical meta-analytical study in the social sciences.</w:t>
      </w:r>
    </w:p>
    <w:p w14:paraId="5BFE1BAD" w14:textId="108CE72B" w:rsidR="007F5783" w:rsidRDefault="00A9598B" w:rsidP="007F5783">
      <w:pPr>
        <w:spacing w:after="0" w:line="240" w:lineRule="auto"/>
        <w:ind w:firstLine="567"/>
        <w:jc w:val="both"/>
        <w:rPr>
          <w:rFonts w:ascii="Times New Roman" w:hAnsi="Times New Roman" w:cs="Times New Roman"/>
          <w:color w:val="000000"/>
          <w:sz w:val="28"/>
          <w:szCs w:val="28"/>
          <w:lang w:val="en-US"/>
        </w:rPr>
      </w:pPr>
      <w:r w:rsidRPr="00A9598B">
        <w:rPr>
          <w:rFonts w:ascii="Times New Roman" w:hAnsi="Times New Roman" w:cs="Times New Roman"/>
          <w:color w:val="000000"/>
          <w:sz w:val="28"/>
          <w:szCs w:val="28"/>
          <w:lang w:val="en-US"/>
        </w:rPr>
        <w:t>Overview of the basic concepts of statistical analysis</w:t>
      </w:r>
      <w:r w:rsidR="007F5783">
        <w:rPr>
          <w:rFonts w:ascii="Times New Roman" w:hAnsi="Times New Roman" w:cs="Times New Roman"/>
          <w:color w:val="000000"/>
          <w:sz w:val="28"/>
          <w:szCs w:val="28"/>
          <w:lang w:val="en-US"/>
        </w:rPr>
        <w:t>.</w:t>
      </w:r>
    </w:p>
    <w:p w14:paraId="3E789191" w14:textId="28567F4F" w:rsidR="007F5783" w:rsidRDefault="00A9598B" w:rsidP="007F5783">
      <w:pPr>
        <w:spacing w:after="0" w:line="240" w:lineRule="auto"/>
        <w:ind w:firstLine="567"/>
        <w:jc w:val="both"/>
        <w:rPr>
          <w:rFonts w:ascii="Times New Roman" w:hAnsi="Times New Roman" w:cs="Times New Roman"/>
          <w:color w:val="000000"/>
          <w:sz w:val="28"/>
          <w:szCs w:val="28"/>
          <w:lang w:val="en-US"/>
        </w:rPr>
      </w:pPr>
      <w:r w:rsidRPr="00A9598B">
        <w:rPr>
          <w:rFonts w:ascii="Times New Roman" w:hAnsi="Times New Roman" w:cs="Times New Roman"/>
          <w:color w:val="000000"/>
          <w:sz w:val="28"/>
          <w:szCs w:val="28"/>
          <w:lang w:val="en-US"/>
        </w:rPr>
        <w:t>Rules and mechanisms for extracting "values of the effect»</w:t>
      </w:r>
      <w:r w:rsidR="007F5783">
        <w:rPr>
          <w:rFonts w:ascii="Times New Roman" w:hAnsi="Times New Roman" w:cs="Times New Roman"/>
          <w:color w:val="000000"/>
          <w:sz w:val="28"/>
          <w:szCs w:val="28"/>
          <w:lang w:val="en-US"/>
        </w:rPr>
        <w:t xml:space="preserve">. </w:t>
      </w:r>
    </w:p>
    <w:p w14:paraId="327539B9" w14:textId="171C4CCC" w:rsidR="007F5783" w:rsidRDefault="00A9598B" w:rsidP="007F5783">
      <w:pPr>
        <w:spacing w:after="0" w:line="240" w:lineRule="auto"/>
        <w:ind w:firstLine="567"/>
        <w:jc w:val="both"/>
        <w:rPr>
          <w:rFonts w:ascii="Times New Roman" w:hAnsi="Times New Roman" w:cs="Times New Roman"/>
          <w:color w:val="000000"/>
          <w:sz w:val="28"/>
          <w:szCs w:val="28"/>
          <w:lang w:val="en-US"/>
        </w:rPr>
      </w:pPr>
      <w:r w:rsidRPr="00A9598B">
        <w:rPr>
          <w:rFonts w:ascii="Times New Roman" w:hAnsi="Times New Roman" w:cs="Times New Roman"/>
          <w:color w:val="000000"/>
          <w:sz w:val="28"/>
          <w:szCs w:val="28"/>
          <w:lang w:val="en-US"/>
        </w:rPr>
        <w:t>Justification and selection of an analytical model for aggregation of individual effects values</w:t>
      </w:r>
      <w:r w:rsidR="007F5783">
        <w:rPr>
          <w:rFonts w:ascii="Times New Roman" w:hAnsi="Times New Roman" w:cs="Times New Roman"/>
          <w:color w:val="000000"/>
          <w:sz w:val="28"/>
          <w:szCs w:val="28"/>
          <w:lang w:val="en-US"/>
        </w:rPr>
        <w:t xml:space="preserve">. </w:t>
      </w:r>
    </w:p>
    <w:p w14:paraId="56344413" w14:textId="7E46C6E2" w:rsidR="007F5783" w:rsidRDefault="00A9598B" w:rsidP="007F5783">
      <w:pPr>
        <w:spacing w:after="0" w:line="240" w:lineRule="auto"/>
        <w:ind w:firstLine="567"/>
        <w:jc w:val="both"/>
        <w:rPr>
          <w:rFonts w:ascii="Times New Roman" w:hAnsi="Times New Roman" w:cs="Times New Roman"/>
          <w:color w:val="000000"/>
          <w:sz w:val="28"/>
          <w:szCs w:val="28"/>
          <w:lang w:val="en-US"/>
        </w:rPr>
      </w:pPr>
      <w:r w:rsidRPr="00A9598B">
        <w:rPr>
          <w:rFonts w:ascii="Times New Roman" w:hAnsi="Times New Roman" w:cs="Times New Roman"/>
          <w:color w:val="000000"/>
          <w:sz w:val="28"/>
          <w:szCs w:val="28"/>
          <w:lang w:val="en-US"/>
        </w:rPr>
        <w:t>Systematic coding and analysis of modeling variables</w:t>
      </w:r>
      <w:r w:rsidR="007F5783">
        <w:rPr>
          <w:rFonts w:ascii="Times New Roman" w:hAnsi="Times New Roman" w:cs="Times New Roman"/>
          <w:color w:val="000000"/>
          <w:sz w:val="28"/>
          <w:szCs w:val="28"/>
          <w:lang w:val="en-US"/>
        </w:rPr>
        <w:t xml:space="preserve">. </w:t>
      </w:r>
    </w:p>
    <w:p w14:paraId="3BEC9C11" w14:textId="715005BC" w:rsidR="007F5783" w:rsidRDefault="007F5783" w:rsidP="007F5783">
      <w:pPr>
        <w:pStyle w:val="Standard"/>
        <w:jc w:val="both"/>
        <w:rPr>
          <w:color w:val="000000"/>
          <w:sz w:val="28"/>
          <w:szCs w:val="28"/>
          <w:lang w:val="en-US"/>
        </w:rPr>
      </w:pPr>
    </w:p>
    <w:p w14:paraId="1FDDD11B" w14:textId="77777777" w:rsidR="00A9598B" w:rsidRDefault="00A9598B" w:rsidP="00A9598B">
      <w:pPr>
        <w:spacing w:after="0" w:line="240" w:lineRule="auto"/>
        <w:ind w:firstLine="567"/>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Forms of control</w:t>
      </w:r>
    </w:p>
    <w:p w14:paraId="1BABC14E" w14:textId="747E248B" w:rsidR="00A9598B" w:rsidRDefault="00A9598B" w:rsidP="00A9598B">
      <w:pPr>
        <w:pStyle w:val="Standard"/>
        <w:ind w:firstLine="567"/>
        <w:jc w:val="both"/>
        <w:rPr>
          <w:color w:val="000000"/>
          <w:sz w:val="28"/>
          <w:szCs w:val="28"/>
          <w:lang w:val="en-US"/>
        </w:rPr>
      </w:pPr>
      <w:r>
        <w:rPr>
          <w:sz w:val="28"/>
          <w:szCs w:val="28"/>
          <w:lang w:val="en-US"/>
        </w:rPr>
        <w:t>During each module of the course the students are supposed to participate in discussion</w:t>
      </w:r>
      <w:r w:rsidRPr="00A9598B">
        <w:rPr>
          <w:color w:val="000000"/>
          <w:sz w:val="28"/>
          <w:szCs w:val="28"/>
          <w:lang w:val="en-US"/>
        </w:rPr>
        <w:t xml:space="preserve"> </w:t>
      </w:r>
      <w:r>
        <w:rPr>
          <w:color w:val="000000"/>
          <w:sz w:val="28"/>
          <w:szCs w:val="28"/>
          <w:lang w:val="en-US"/>
        </w:rPr>
        <w:t xml:space="preserve">and analyze the problem by using of reference journals and web resources. </w:t>
      </w:r>
    </w:p>
    <w:p w14:paraId="272389EB" w14:textId="514BBB1A" w:rsidR="00A9598B" w:rsidRDefault="00A9598B" w:rsidP="00A9598B">
      <w:pPr>
        <w:pStyle w:val="Standard"/>
        <w:ind w:firstLine="540"/>
        <w:jc w:val="both"/>
        <w:rPr>
          <w:sz w:val="28"/>
          <w:szCs w:val="28"/>
          <w:lang w:val="en-US"/>
        </w:rPr>
      </w:pPr>
      <w:r>
        <w:rPr>
          <w:sz w:val="28"/>
          <w:szCs w:val="28"/>
          <w:lang w:val="en-US"/>
        </w:rPr>
        <w:t xml:space="preserve">The grade consists mostly of </w:t>
      </w:r>
      <w:r w:rsidR="00362EEA" w:rsidRPr="00362EEA">
        <w:rPr>
          <w:sz w:val="28"/>
          <w:szCs w:val="28"/>
          <w:lang w:val="en-US"/>
        </w:rPr>
        <w:t>an interview</w:t>
      </w:r>
      <w:r>
        <w:rPr>
          <w:sz w:val="28"/>
          <w:szCs w:val="28"/>
          <w:lang w:val="en-US"/>
        </w:rPr>
        <w:t xml:space="preserve">. After the successful </w:t>
      </w:r>
      <w:proofErr w:type="gramStart"/>
      <w:r>
        <w:rPr>
          <w:sz w:val="28"/>
          <w:szCs w:val="28"/>
          <w:lang w:val="en-US"/>
        </w:rPr>
        <w:t>completion</w:t>
      </w:r>
      <w:proofErr w:type="gramEnd"/>
      <w:r>
        <w:rPr>
          <w:sz w:val="28"/>
          <w:szCs w:val="28"/>
          <w:lang w:val="en-US"/>
        </w:rPr>
        <w:t xml:space="preserve"> the students will gain </w:t>
      </w:r>
      <w:r w:rsidR="00362EEA">
        <w:rPr>
          <w:sz w:val="28"/>
          <w:szCs w:val="28"/>
          <w:lang w:val="en-US"/>
        </w:rPr>
        <w:t>4</w:t>
      </w:r>
      <w:r>
        <w:rPr>
          <w:sz w:val="28"/>
          <w:szCs w:val="28"/>
          <w:lang w:val="en-US"/>
        </w:rPr>
        <w:t xml:space="preserve"> credits.</w:t>
      </w:r>
    </w:p>
    <w:p w14:paraId="25F8F46F" w14:textId="6155C12A" w:rsidR="00A9598B" w:rsidRDefault="00A9598B" w:rsidP="007F5783">
      <w:pPr>
        <w:pStyle w:val="Standard"/>
        <w:jc w:val="both"/>
        <w:rPr>
          <w:color w:val="000000"/>
          <w:sz w:val="28"/>
          <w:szCs w:val="28"/>
          <w:lang w:val="en-US"/>
        </w:rPr>
      </w:pPr>
    </w:p>
    <w:p w14:paraId="6DF4A2E8" w14:textId="77777777" w:rsidR="00362EEA" w:rsidRDefault="00362EEA" w:rsidP="00362EEA">
      <w:pPr>
        <w:pStyle w:val="Standard"/>
        <w:ind w:firstLine="540"/>
        <w:jc w:val="both"/>
        <w:rPr>
          <w:b/>
          <w:sz w:val="28"/>
          <w:szCs w:val="28"/>
          <w:lang w:val="en-US"/>
        </w:rPr>
      </w:pPr>
      <w:r>
        <w:rPr>
          <w:b/>
          <w:sz w:val="28"/>
          <w:szCs w:val="28"/>
          <w:lang w:val="en-US"/>
        </w:rPr>
        <w:t>Reading</w:t>
      </w:r>
    </w:p>
    <w:p w14:paraId="33B230F9" w14:textId="77777777" w:rsidR="00362EEA" w:rsidRPr="00362EEA" w:rsidRDefault="00362EEA" w:rsidP="00362EEA">
      <w:pPr>
        <w:numPr>
          <w:ilvl w:val="0"/>
          <w:numId w:val="5"/>
        </w:numPr>
        <w:spacing w:after="0" w:line="312" w:lineRule="auto"/>
        <w:rPr>
          <w:rFonts w:ascii="Times New Roman" w:eastAsia="Times New Roman" w:hAnsi="Times New Roman" w:cs="Times New Roman"/>
          <w:sz w:val="28"/>
          <w:szCs w:val="28"/>
          <w:lang w:val="en-US" w:eastAsia="ru-RU"/>
        </w:rPr>
      </w:pPr>
      <w:proofErr w:type="spellStart"/>
      <w:r w:rsidRPr="00362EEA">
        <w:rPr>
          <w:rFonts w:ascii="Times New Roman" w:eastAsia="Times New Roman" w:hAnsi="Times New Roman" w:cs="Times New Roman"/>
          <w:sz w:val="28"/>
          <w:szCs w:val="28"/>
          <w:lang w:val="en-US" w:eastAsia="ru-RU"/>
        </w:rPr>
        <w:t>Abrami</w:t>
      </w:r>
      <w:proofErr w:type="spellEnd"/>
      <w:r w:rsidRPr="00362EEA">
        <w:rPr>
          <w:rFonts w:ascii="Times New Roman" w:eastAsia="Times New Roman" w:hAnsi="Times New Roman" w:cs="Times New Roman"/>
          <w:sz w:val="28"/>
          <w:szCs w:val="28"/>
          <w:lang w:val="en-US" w:eastAsia="ru-RU"/>
        </w:rPr>
        <w:t xml:space="preserve">, P. C., </w:t>
      </w:r>
      <w:proofErr w:type="spellStart"/>
      <w:r w:rsidRPr="00362EEA">
        <w:rPr>
          <w:rFonts w:ascii="Times New Roman" w:eastAsia="Times New Roman" w:hAnsi="Times New Roman" w:cs="Times New Roman"/>
          <w:sz w:val="28"/>
          <w:szCs w:val="28"/>
          <w:lang w:val="en-US" w:eastAsia="ru-RU"/>
        </w:rPr>
        <w:t>Borokhovski</w:t>
      </w:r>
      <w:proofErr w:type="spellEnd"/>
      <w:r w:rsidRPr="00362EEA">
        <w:rPr>
          <w:rFonts w:ascii="Times New Roman" w:eastAsia="Times New Roman" w:hAnsi="Times New Roman" w:cs="Times New Roman"/>
          <w:sz w:val="28"/>
          <w:szCs w:val="28"/>
          <w:lang w:val="en-US" w:eastAsia="ru-RU"/>
        </w:rPr>
        <w:t xml:space="preserve">, E., Bernard, R. M., Wade, C. A., Tamim, R., Persson, T., Bethel, E. C., </w:t>
      </w:r>
      <w:proofErr w:type="spellStart"/>
      <w:r w:rsidRPr="00362EEA">
        <w:rPr>
          <w:rFonts w:ascii="Times New Roman" w:eastAsia="Times New Roman" w:hAnsi="Times New Roman" w:cs="Times New Roman"/>
          <w:sz w:val="28"/>
          <w:szCs w:val="28"/>
          <w:lang w:val="en-US" w:eastAsia="ru-RU"/>
        </w:rPr>
        <w:t>Hanz</w:t>
      </w:r>
      <w:proofErr w:type="spellEnd"/>
      <w:r w:rsidRPr="00362EEA">
        <w:rPr>
          <w:rFonts w:ascii="Times New Roman" w:eastAsia="Times New Roman" w:hAnsi="Times New Roman" w:cs="Times New Roman"/>
          <w:sz w:val="28"/>
          <w:szCs w:val="28"/>
          <w:lang w:val="en-US" w:eastAsia="ru-RU"/>
        </w:rPr>
        <w:t xml:space="preserve">, K., &amp; </w:t>
      </w:r>
      <w:proofErr w:type="spellStart"/>
      <w:r w:rsidRPr="00362EEA">
        <w:rPr>
          <w:rFonts w:ascii="Times New Roman" w:eastAsia="Times New Roman" w:hAnsi="Times New Roman" w:cs="Times New Roman"/>
          <w:sz w:val="28"/>
          <w:szCs w:val="28"/>
          <w:lang w:val="en-US" w:eastAsia="ru-RU"/>
        </w:rPr>
        <w:t>Surkes</w:t>
      </w:r>
      <w:proofErr w:type="spellEnd"/>
      <w:r w:rsidRPr="00362EEA">
        <w:rPr>
          <w:rFonts w:ascii="Times New Roman" w:eastAsia="Times New Roman" w:hAnsi="Times New Roman" w:cs="Times New Roman"/>
          <w:sz w:val="28"/>
          <w:szCs w:val="28"/>
          <w:lang w:val="en-US" w:eastAsia="ru-RU"/>
        </w:rPr>
        <w:t xml:space="preserve">, M. A. (2010). Issues in conducting and disseminating brief reviews. </w:t>
      </w:r>
      <w:r w:rsidRPr="00362EEA">
        <w:rPr>
          <w:rFonts w:ascii="Times New Roman" w:eastAsia="Times New Roman" w:hAnsi="Times New Roman" w:cs="Times New Roman"/>
          <w:i/>
          <w:sz w:val="28"/>
          <w:szCs w:val="28"/>
          <w:lang w:val="en-US" w:eastAsia="ru-RU"/>
        </w:rPr>
        <w:t>Evidence and Policy: A Journal of Research, Debate and Practice</w:t>
      </w:r>
      <w:r w:rsidRPr="00362EEA">
        <w:rPr>
          <w:rFonts w:ascii="Times New Roman" w:eastAsia="Times New Roman" w:hAnsi="Times New Roman" w:cs="Times New Roman"/>
          <w:sz w:val="28"/>
          <w:szCs w:val="28"/>
          <w:lang w:val="en-US" w:eastAsia="ru-RU"/>
        </w:rPr>
        <w:t xml:space="preserve">, </w:t>
      </w:r>
      <w:r w:rsidRPr="00362EEA">
        <w:rPr>
          <w:rFonts w:ascii="Times New Roman" w:eastAsia="Times New Roman" w:hAnsi="Times New Roman" w:cs="Times New Roman"/>
          <w:i/>
          <w:sz w:val="28"/>
          <w:szCs w:val="28"/>
          <w:lang w:val="en-US" w:eastAsia="ru-RU"/>
        </w:rPr>
        <w:t>6</w:t>
      </w:r>
      <w:r w:rsidRPr="00362EEA">
        <w:rPr>
          <w:rFonts w:ascii="Times New Roman" w:eastAsia="Times New Roman" w:hAnsi="Times New Roman" w:cs="Times New Roman"/>
          <w:sz w:val="28"/>
          <w:szCs w:val="28"/>
          <w:lang w:val="en-US" w:eastAsia="ru-RU"/>
        </w:rPr>
        <w:t>(3), 371-389.</w:t>
      </w:r>
    </w:p>
    <w:p w14:paraId="560D87A3" w14:textId="77777777" w:rsidR="00362EEA" w:rsidRPr="00362EEA" w:rsidRDefault="00362EEA" w:rsidP="00362EEA">
      <w:pPr>
        <w:numPr>
          <w:ilvl w:val="0"/>
          <w:numId w:val="5"/>
        </w:numPr>
        <w:spacing w:after="0" w:line="312" w:lineRule="auto"/>
        <w:jc w:val="both"/>
        <w:rPr>
          <w:rFonts w:ascii="Times New Roman" w:eastAsia="Times New Roman" w:hAnsi="Times New Roman" w:cs="Times New Roman"/>
          <w:sz w:val="28"/>
          <w:szCs w:val="28"/>
          <w:lang w:val="en-US" w:eastAsia="ru-RU"/>
        </w:rPr>
      </w:pPr>
      <w:r w:rsidRPr="00362EEA">
        <w:rPr>
          <w:rFonts w:ascii="Times New Roman" w:eastAsia="Times New Roman" w:hAnsi="Times New Roman" w:cs="Times New Roman"/>
          <w:sz w:val="28"/>
          <w:szCs w:val="28"/>
          <w:lang w:val="en-US" w:eastAsia="ru-RU"/>
        </w:rPr>
        <w:t xml:space="preserve">APA Publication and Communication Board Working Group (2008). Reporting Standards for Research in Psychology. </w:t>
      </w:r>
      <w:r w:rsidRPr="00362EEA">
        <w:rPr>
          <w:rFonts w:ascii="Times New Roman" w:eastAsia="Times New Roman" w:hAnsi="Times New Roman" w:cs="Times New Roman"/>
          <w:i/>
          <w:sz w:val="28"/>
          <w:szCs w:val="28"/>
          <w:lang w:val="en-US" w:eastAsia="ru-RU"/>
        </w:rPr>
        <w:t>American Psychologist, 63</w:t>
      </w:r>
      <w:r w:rsidRPr="00362EEA">
        <w:rPr>
          <w:rFonts w:ascii="Times New Roman" w:eastAsia="Times New Roman" w:hAnsi="Times New Roman" w:cs="Times New Roman"/>
          <w:sz w:val="28"/>
          <w:szCs w:val="28"/>
          <w:lang w:val="en-US" w:eastAsia="ru-RU"/>
        </w:rPr>
        <w:t>(9), 839-851.</w:t>
      </w:r>
    </w:p>
    <w:p w14:paraId="6019677B" w14:textId="77777777" w:rsidR="00362EEA" w:rsidRPr="00362EEA" w:rsidRDefault="00362EEA" w:rsidP="00362EEA">
      <w:pPr>
        <w:numPr>
          <w:ilvl w:val="0"/>
          <w:numId w:val="5"/>
        </w:numPr>
        <w:spacing w:after="0" w:line="312" w:lineRule="auto"/>
        <w:jc w:val="both"/>
        <w:rPr>
          <w:rFonts w:ascii="Times New Roman" w:eastAsia="Times New Roman" w:hAnsi="Times New Roman" w:cs="Times New Roman"/>
          <w:sz w:val="28"/>
          <w:szCs w:val="28"/>
          <w:lang w:val="en-US" w:eastAsia="ru-RU"/>
        </w:rPr>
      </w:pPr>
      <w:r w:rsidRPr="00362EEA">
        <w:rPr>
          <w:rFonts w:ascii="Times New Roman" w:eastAsia="Times New Roman" w:hAnsi="Times New Roman" w:cs="Times New Roman"/>
          <w:sz w:val="28"/>
          <w:szCs w:val="28"/>
          <w:lang w:val="en-US" w:eastAsia="ru-RU"/>
        </w:rPr>
        <w:lastRenderedPageBreak/>
        <w:t xml:space="preserve">Bernard, R. M., </w:t>
      </w:r>
      <w:proofErr w:type="spellStart"/>
      <w:r w:rsidRPr="00362EEA">
        <w:rPr>
          <w:rFonts w:ascii="Times New Roman" w:eastAsia="Times New Roman" w:hAnsi="Times New Roman" w:cs="Times New Roman"/>
          <w:sz w:val="28"/>
          <w:szCs w:val="28"/>
          <w:lang w:val="en-US" w:eastAsia="ru-RU"/>
        </w:rPr>
        <w:t>Abrami</w:t>
      </w:r>
      <w:proofErr w:type="spellEnd"/>
      <w:r w:rsidRPr="00362EEA">
        <w:rPr>
          <w:rFonts w:ascii="Times New Roman" w:eastAsia="Times New Roman" w:hAnsi="Times New Roman" w:cs="Times New Roman"/>
          <w:sz w:val="28"/>
          <w:szCs w:val="28"/>
          <w:lang w:val="en-US" w:eastAsia="ru-RU"/>
        </w:rPr>
        <w:t xml:space="preserve">, P. C., Wade, A., </w:t>
      </w:r>
      <w:proofErr w:type="spellStart"/>
      <w:r w:rsidRPr="00362EEA">
        <w:rPr>
          <w:rFonts w:ascii="Times New Roman" w:eastAsia="Times New Roman" w:hAnsi="Times New Roman" w:cs="Times New Roman"/>
          <w:sz w:val="28"/>
          <w:szCs w:val="28"/>
          <w:lang w:val="en-US" w:eastAsia="ru-RU"/>
        </w:rPr>
        <w:t>Borokhovski</w:t>
      </w:r>
      <w:proofErr w:type="spellEnd"/>
      <w:r w:rsidRPr="00362EEA">
        <w:rPr>
          <w:rFonts w:ascii="Times New Roman" w:eastAsia="Times New Roman" w:hAnsi="Times New Roman" w:cs="Times New Roman"/>
          <w:sz w:val="28"/>
          <w:szCs w:val="28"/>
          <w:lang w:val="en-US" w:eastAsia="ru-RU"/>
        </w:rPr>
        <w:t xml:space="preserve">, E., Tamim, R., </w:t>
      </w:r>
      <w:proofErr w:type="spellStart"/>
      <w:r w:rsidRPr="00362EEA">
        <w:rPr>
          <w:rFonts w:ascii="Times New Roman" w:eastAsia="Times New Roman" w:hAnsi="Times New Roman" w:cs="Times New Roman"/>
          <w:sz w:val="28"/>
          <w:szCs w:val="28"/>
          <w:lang w:val="en-US" w:eastAsia="ru-RU"/>
        </w:rPr>
        <w:t>Surkes</w:t>
      </w:r>
      <w:proofErr w:type="spellEnd"/>
      <w:r w:rsidRPr="00362EEA">
        <w:rPr>
          <w:rFonts w:ascii="Times New Roman" w:eastAsia="Times New Roman" w:hAnsi="Times New Roman" w:cs="Times New Roman"/>
          <w:sz w:val="28"/>
          <w:szCs w:val="28"/>
          <w:lang w:val="en-US" w:eastAsia="ru-RU"/>
        </w:rPr>
        <w:t xml:space="preserve">, M., et al. (2009). A meta-analysis of three interaction treatments in distance education. </w:t>
      </w:r>
      <w:r w:rsidRPr="00362EEA">
        <w:rPr>
          <w:rFonts w:ascii="Times New Roman" w:eastAsia="Times New Roman" w:hAnsi="Times New Roman" w:cs="Times New Roman"/>
          <w:i/>
          <w:sz w:val="28"/>
          <w:szCs w:val="28"/>
          <w:lang w:val="en-US" w:eastAsia="ru-RU"/>
        </w:rPr>
        <w:t xml:space="preserve">Review </w:t>
      </w:r>
      <w:proofErr w:type="gramStart"/>
      <w:r w:rsidRPr="00362EEA">
        <w:rPr>
          <w:rFonts w:ascii="Times New Roman" w:eastAsia="Times New Roman" w:hAnsi="Times New Roman" w:cs="Times New Roman"/>
          <w:i/>
          <w:sz w:val="28"/>
          <w:szCs w:val="28"/>
          <w:lang w:val="en-US" w:eastAsia="ru-RU"/>
        </w:rPr>
        <w:t>Of</w:t>
      </w:r>
      <w:proofErr w:type="gramEnd"/>
      <w:r w:rsidRPr="00362EEA">
        <w:rPr>
          <w:rFonts w:ascii="Times New Roman" w:eastAsia="Times New Roman" w:hAnsi="Times New Roman" w:cs="Times New Roman"/>
          <w:i/>
          <w:sz w:val="28"/>
          <w:szCs w:val="28"/>
          <w:lang w:val="en-US" w:eastAsia="ru-RU"/>
        </w:rPr>
        <w:t xml:space="preserve"> Educational Research</w:t>
      </w:r>
      <w:r w:rsidRPr="00362EEA">
        <w:rPr>
          <w:rFonts w:ascii="Times New Roman" w:eastAsia="Times New Roman" w:hAnsi="Times New Roman" w:cs="Times New Roman"/>
          <w:sz w:val="28"/>
          <w:szCs w:val="28"/>
          <w:lang w:val="en-US" w:eastAsia="ru-RU"/>
        </w:rPr>
        <w:t xml:space="preserve">, </w:t>
      </w:r>
      <w:r w:rsidRPr="00362EEA">
        <w:rPr>
          <w:rFonts w:ascii="Times New Roman" w:eastAsia="Times New Roman" w:hAnsi="Times New Roman" w:cs="Times New Roman"/>
          <w:i/>
          <w:sz w:val="28"/>
          <w:szCs w:val="28"/>
          <w:lang w:val="en-US" w:eastAsia="ru-RU"/>
        </w:rPr>
        <w:t>79</w:t>
      </w:r>
      <w:r w:rsidRPr="00362EEA">
        <w:rPr>
          <w:rFonts w:ascii="Times New Roman" w:eastAsia="Times New Roman" w:hAnsi="Times New Roman" w:cs="Times New Roman"/>
          <w:sz w:val="28"/>
          <w:szCs w:val="28"/>
          <w:lang w:val="en-US" w:eastAsia="ru-RU"/>
        </w:rPr>
        <w:t xml:space="preserve">(3), 1243-1289. </w:t>
      </w:r>
    </w:p>
    <w:p w14:paraId="49A3CFC5" w14:textId="77777777" w:rsidR="00362EEA" w:rsidRPr="00362EEA" w:rsidRDefault="00362EEA" w:rsidP="00362EEA">
      <w:pPr>
        <w:numPr>
          <w:ilvl w:val="0"/>
          <w:numId w:val="5"/>
        </w:numPr>
        <w:spacing w:after="0" w:line="312" w:lineRule="auto"/>
        <w:jc w:val="both"/>
        <w:rPr>
          <w:rFonts w:ascii="Times New Roman" w:eastAsia="Times New Roman" w:hAnsi="Times New Roman" w:cs="Times New Roman"/>
          <w:sz w:val="28"/>
          <w:szCs w:val="28"/>
          <w:lang w:val="en-US" w:eastAsia="ru-RU"/>
        </w:rPr>
      </w:pPr>
      <w:r w:rsidRPr="00362EEA">
        <w:rPr>
          <w:rFonts w:ascii="Times New Roman" w:eastAsia="Times New Roman" w:hAnsi="Times New Roman" w:cs="Times New Roman"/>
          <w:sz w:val="28"/>
          <w:szCs w:val="28"/>
          <w:lang w:val="en-US" w:eastAsia="ru-RU"/>
        </w:rPr>
        <w:t xml:space="preserve">Bernard, R. M. &amp; </w:t>
      </w:r>
      <w:proofErr w:type="spellStart"/>
      <w:r w:rsidRPr="00362EEA">
        <w:rPr>
          <w:rFonts w:ascii="Times New Roman" w:eastAsia="Times New Roman" w:hAnsi="Times New Roman" w:cs="Times New Roman"/>
          <w:sz w:val="28"/>
          <w:szCs w:val="28"/>
          <w:lang w:val="en-US" w:eastAsia="ru-RU"/>
        </w:rPr>
        <w:t>Borokhovski</w:t>
      </w:r>
      <w:proofErr w:type="spellEnd"/>
      <w:r w:rsidRPr="00362EEA">
        <w:rPr>
          <w:rFonts w:ascii="Times New Roman" w:eastAsia="Times New Roman" w:hAnsi="Times New Roman" w:cs="Times New Roman"/>
          <w:sz w:val="28"/>
          <w:szCs w:val="28"/>
          <w:lang w:val="en-US" w:eastAsia="ru-RU"/>
        </w:rPr>
        <w:t>, E. F. (2015). Detecting and preventing bias in meta-analysis: What could you learn by systematically conducting systematic reviews? Psychology</w:t>
      </w:r>
      <w:r w:rsidRPr="00362EEA">
        <w:rPr>
          <w:rFonts w:ascii="Times New Roman" w:eastAsia="Times New Roman" w:hAnsi="Times New Roman" w:cs="Times New Roman"/>
          <w:sz w:val="28"/>
          <w:szCs w:val="28"/>
          <w:lang w:eastAsia="ru-RU"/>
        </w:rPr>
        <w:t>-</w:t>
      </w:r>
      <w:r w:rsidRPr="00362EEA">
        <w:rPr>
          <w:rFonts w:ascii="Times New Roman" w:eastAsia="Times New Roman" w:hAnsi="Times New Roman" w:cs="Times New Roman"/>
          <w:sz w:val="28"/>
          <w:szCs w:val="28"/>
          <w:lang w:val="en-US" w:eastAsia="ru-RU"/>
        </w:rPr>
        <w:t>Economics</w:t>
      </w:r>
      <w:r w:rsidRPr="00362EEA">
        <w:rPr>
          <w:rFonts w:ascii="Times New Roman" w:eastAsia="Times New Roman" w:hAnsi="Times New Roman" w:cs="Times New Roman"/>
          <w:sz w:val="28"/>
          <w:szCs w:val="28"/>
          <w:lang w:eastAsia="ru-RU"/>
        </w:rPr>
        <w:t>-</w:t>
      </w:r>
      <w:r w:rsidRPr="00362EEA">
        <w:rPr>
          <w:rFonts w:ascii="Times New Roman" w:eastAsia="Times New Roman" w:hAnsi="Times New Roman" w:cs="Times New Roman"/>
          <w:sz w:val="28"/>
          <w:szCs w:val="28"/>
          <w:lang w:val="en-US" w:eastAsia="ru-RU"/>
        </w:rPr>
        <w:t>Law</w:t>
      </w:r>
      <w:r w:rsidRPr="00362EEA">
        <w:rPr>
          <w:rFonts w:ascii="Times New Roman" w:eastAsia="Times New Roman" w:hAnsi="Times New Roman" w:cs="Times New Roman"/>
          <w:sz w:val="28"/>
          <w:szCs w:val="28"/>
          <w:lang w:eastAsia="ru-RU"/>
        </w:rPr>
        <w:t xml:space="preserve">, 1, 6-28. [Бернард Р.М. &amp; </w:t>
      </w:r>
      <w:proofErr w:type="spellStart"/>
      <w:r w:rsidRPr="00362EEA">
        <w:rPr>
          <w:rFonts w:ascii="Times New Roman" w:eastAsia="Times New Roman" w:hAnsi="Times New Roman" w:cs="Times New Roman"/>
          <w:sz w:val="28"/>
          <w:szCs w:val="28"/>
          <w:lang w:eastAsia="ru-RU"/>
        </w:rPr>
        <w:t>Бороховский</w:t>
      </w:r>
      <w:proofErr w:type="spellEnd"/>
      <w:r w:rsidRPr="00362EEA">
        <w:rPr>
          <w:rFonts w:ascii="Times New Roman" w:eastAsia="Times New Roman" w:hAnsi="Times New Roman" w:cs="Times New Roman"/>
          <w:sz w:val="28"/>
          <w:szCs w:val="28"/>
          <w:lang w:eastAsia="ru-RU"/>
        </w:rPr>
        <w:t xml:space="preserve"> Е.Ф. (2015). Возможные искажения в мета-аналитических исследованиях. </w:t>
      </w:r>
      <w:proofErr w:type="spellStart"/>
      <w:r w:rsidRPr="00362EEA">
        <w:rPr>
          <w:rFonts w:ascii="Times New Roman" w:eastAsia="Times New Roman" w:hAnsi="Times New Roman" w:cs="Times New Roman"/>
          <w:sz w:val="28"/>
          <w:szCs w:val="28"/>
          <w:lang w:val="en-US" w:eastAsia="ru-RU"/>
        </w:rPr>
        <w:t>Психология</w:t>
      </w:r>
      <w:proofErr w:type="spellEnd"/>
      <w:r w:rsidRPr="00362EEA">
        <w:rPr>
          <w:rFonts w:ascii="Times New Roman" w:eastAsia="Times New Roman" w:hAnsi="Times New Roman" w:cs="Times New Roman"/>
          <w:sz w:val="28"/>
          <w:szCs w:val="28"/>
          <w:lang w:val="en-US" w:eastAsia="ru-RU"/>
        </w:rPr>
        <w:t xml:space="preserve">. </w:t>
      </w:r>
      <w:proofErr w:type="spellStart"/>
      <w:r w:rsidRPr="00362EEA">
        <w:rPr>
          <w:rFonts w:ascii="Times New Roman" w:eastAsia="Times New Roman" w:hAnsi="Times New Roman" w:cs="Times New Roman"/>
          <w:sz w:val="28"/>
          <w:szCs w:val="28"/>
          <w:lang w:val="en-US" w:eastAsia="ru-RU"/>
        </w:rPr>
        <w:t>Экономика</w:t>
      </w:r>
      <w:proofErr w:type="spellEnd"/>
      <w:r w:rsidRPr="00362EEA">
        <w:rPr>
          <w:rFonts w:ascii="Times New Roman" w:eastAsia="Times New Roman" w:hAnsi="Times New Roman" w:cs="Times New Roman"/>
          <w:sz w:val="28"/>
          <w:szCs w:val="28"/>
          <w:lang w:val="en-US" w:eastAsia="ru-RU"/>
        </w:rPr>
        <w:t xml:space="preserve">. </w:t>
      </w:r>
      <w:proofErr w:type="spellStart"/>
      <w:r w:rsidRPr="00362EEA">
        <w:rPr>
          <w:rFonts w:ascii="Times New Roman" w:eastAsia="Times New Roman" w:hAnsi="Times New Roman" w:cs="Times New Roman"/>
          <w:sz w:val="28"/>
          <w:szCs w:val="28"/>
          <w:lang w:val="en-US" w:eastAsia="ru-RU"/>
        </w:rPr>
        <w:t>Право</w:t>
      </w:r>
      <w:proofErr w:type="spellEnd"/>
      <w:r w:rsidRPr="00362EEA">
        <w:rPr>
          <w:rFonts w:ascii="Times New Roman" w:eastAsia="Times New Roman" w:hAnsi="Times New Roman" w:cs="Times New Roman"/>
          <w:sz w:val="28"/>
          <w:szCs w:val="28"/>
          <w:lang w:val="en-US" w:eastAsia="ru-RU"/>
        </w:rPr>
        <w:t xml:space="preserve">. (1), 6-28.] </w:t>
      </w:r>
    </w:p>
    <w:p w14:paraId="2C669C99" w14:textId="77777777" w:rsidR="00362EEA" w:rsidRPr="00362EEA" w:rsidRDefault="00362EEA" w:rsidP="00362EEA">
      <w:pPr>
        <w:numPr>
          <w:ilvl w:val="0"/>
          <w:numId w:val="5"/>
        </w:numPr>
        <w:spacing w:after="0" w:line="312" w:lineRule="auto"/>
        <w:jc w:val="both"/>
        <w:rPr>
          <w:rFonts w:ascii="Times New Roman" w:eastAsia="Times New Roman" w:hAnsi="Times New Roman" w:cs="Times New Roman"/>
          <w:sz w:val="28"/>
          <w:szCs w:val="28"/>
          <w:lang w:val="en-US" w:eastAsia="ru-RU"/>
        </w:rPr>
      </w:pPr>
      <w:r w:rsidRPr="00362EEA">
        <w:rPr>
          <w:rFonts w:ascii="Times New Roman" w:eastAsia="Times New Roman" w:hAnsi="Times New Roman" w:cs="Times New Roman"/>
          <w:sz w:val="28"/>
          <w:szCs w:val="28"/>
          <w:lang w:val="en-US" w:eastAsia="ru-RU"/>
        </w:rPr>
        <w:t xml:space="preserve">Bernard, R. M., </w:t>
      </w:r>
      <w:proofErr w:type="spellStart"/>
      <w:r w:rsidRPr="00362EEA">
        <w:rPr>
          <w:rFonts w:ascii="Times New Roman" w:eastAsia="Times New Roman" w:hAnsi="Times New Roman" w:cs="Times New Roman"/>
          <w:sz w:val="28"/>
          <w:szCs w:val="28"/>
          <w:lang w:val="en-US" w:eastAsia="ru-RU"/>
        </w:rPr>
        <w:t>Borokhovski</w:t>
      </w:r>
      <w:proofErr w:type="spellEnd"/>
      <w:r w:rsidRPr="00362EEA">
        <w:rPr>
          <w:rFonts w:ascii="Times New Roman" w:eastAsia="Times New Roman" w:hAnsi="Times New Roman" w:cs="Times New Roman"/>
          <w:sz w:val="28"/>
          <w:szCs w:val="28"/>
          <w:lang w:val="en-US" w:eastAsia="ru-RU"/>
        </w:rPr>
        <w:t xml:space="preserve">, E., Schmid, R. F., Tamim, R. M. &amp; </w:t>
      </w:r>
      <w:proofErr w:type="spellStart"/>
      <w:r w:rsidRPr="00362EEA">
        <w:rPr>
          <w:rFonts w:ascii="Times New Roman" w:eastAsia="Times New Roman" w:hAnsi="Times New Roman" w:cs="Times New Roman"/>
          <w:sz w:val="28"/>
          <w:szCs w:val="28"/>
          <w:lang w:val="en-US" w:eastAsia="ru-RU"/>
        </w:rPr>
        <w:t>Abrami</w:t>
      </w:r>
      <w:proofErr w:type="spellEnd"/>
      <w:r w:rsidRPr="00362EEA">
        <w:rPr>
          <w:rFonts w:ascii="Times New Roman" w:eastAsia="Times New Roman" w:hAnsi="Times New Roman" w:cs="Times New Roman"/>
          <w:sz w:val="28"/>
          <w:szCs w:val="28"/>
          <w:lang w:val="en-US" w:eastAsia="ru-RU"/>
        </w:rPr>
        <w:t>, P. C. (2014). A meta-analysis of blended learning and technology use in higher education: From the general to the applied. Journal of Computing in Higher Education, 26(1), 87-122. http://dx.doi.org/10.1007/s12528-013-9077-3</w:t>
      </w:r>
    </w:p>
    <w:p w14:paraId="77925FDD" w14:textId="77777777" w:rsidR="00362EEA" w:rsidRPr="00362EEA" w:rsidRDefault="00362EEA" w:rsidP="00362EEA">
      <w:pPr>
        <w:numPr>
          <w:ilvl w:val="0"/>
          <w:numId w:val="5"/>
        </w:numPr>
        <w:spacing w:after="0" w:line="312" w:lineRule="auto"/>
        <w:jc w:val="both"/>
        <w:rPr>
          <w:rFonts w:ascii="Times New Roman" w:eastAsia="Times New Roman" w:hAnsi="Times New Roman" w:cs="Times New Roman"/>
          <w:sz w:val="28"/>
          <w:szCs w:val="28"/>
          <w:lang w:val="en-US" w:eastAsia="ru-RU"/>
        </w:rPr>
      </w:pPr>
      <w:proofErr w:type="spellStart"/>
      <w:r w:rsidRPr="00362EEA">
        <w:rPr>
          <w:rFonts w:ascii="Times New Roman" w:eastAsia="Times New Roman" w:hAnsi="Times New Roman" w:cs="Times New Roman"/>
          <w:sz w:val="28"/>
          <w:szCs w:val="28"/>
          <w:lang w:val="en-US" w:eastAsia="ru-RU"/>
        </w:rPr>
        <w:t>Borenstein</w:t>
      </w:r>
      <w:proofErr w:type="spellEnd"/>
      <w:r w:rsidRPr="00362EEA">
        <w:rPr>
          <w:rFonts w:ascii="Times New Roman" w:eastAsia="Times New Roman" w:hAnsi="Times New Roman" w:cs="Times New Roman"/>
          <w:sz w:val="28"/>
          <w:szCs w:val="28"/>
          <w:lang w:val="en-US" w:eastAsia="ru-RU"/>
        </w:rPr>
        <w:t>, M., Hedges, L. V., Higgins, J. P. T., &amp; Rothstein, H. R. (2010). A basic introduction to fixed-effect and random-effects models for meta-analysis. Research Synthesis Methods, 1, 97-111.</w:t>
      </w:r>
    </w:p>
    <w:p w14:paraId="457489A9" w14:textId="77777777" w:rsidR="00362EEA" w:rsidRPr="00362EEA" w:rsidRDefault="00362EEA" w:rsidP="00362EEA">
      <w:pPr>
        <w:numPr>
          <w:ilvl w:val="0"/>
          <w:numId w:val="5"/>
        </w:numPr>
        <w:spacing w:after="0" w:line="312" w:lineRule="auto"/>
        <w:jc w:val="both"/>
        <w:rPr>
          <w:rFonts w:ascii="Times New Roman" w:eastAsia="Times New Roman" w:hAnsi="Times New Roman" w:cs="Times New Roman"/>
          <w:sz w:val="28"/>
          <w:szCs w:val="28"/>
          <w:lang w:val="en-US" w:eastAsia="ru-RU"/>
        </w:rPr>
      </w:pPr>
      <w:proofErr w:type="spellStart"/>
      <w:r w:rsidRPr="00362EEA">
        <w:rPr>
          <w:rFonts w:ascii="Times New Roman" w:eastAsia="Times New Roman" w:hAnsi="Times New Roman" w:cs="Times New Roman"/>
          <w:sz w:val="28"/>
          <w:szCs w:val="28"/>
          <w:lang w:val="en-US" w:eastAsia="ru-RU"/>
        </w:rPr>
        <w:t>Borenstein</w:t>
      </w:r>
      <w:proofErr w:type="spellEnd"/>
      <w:r w:rsidRPr="00362EEA">
        <w:rPr>
          <w:rFonts w:ascii="Times New Roman" w:eastAsia="Times New Roman" w:hAnsi="Times New Roman" w:cs="Times New Roman"/>
          <w:sz w:val="28"/>
          <w:szCs w:val="28"/>
          <w:lang w:val="en-US" w:eastAsia="ru-RU"/>
        </w:rPr>
        <w:t xml:space="preserve">, M., Hedges, L., Higgins, J., &amp; Rothstein, H. (2009). </w:t>
      </w:r>
      <w:r w:rsidRPr="00362EEA">
        <w:rPr>
          <w:rFonts w:ascii="Times New Roman" w:eastAsia="Times New Roman" w:hAnsi="Times New Roman" w:cs="Times New Roman"/>
          <w:i/>
          <w:sz w:val="28"/>
          <w:szCs w:val="28"/>
          <w:lang w:val="en-US" w:eastAsia="ru-RU"/>
        </w:rPr>
        <w:t xml:space="preserve">Introduction to meta-analysis. </w:t>
      </w:r>
      <w:r w:rsidRPr="00362EEA">
        <w:rPr>
          <w:rFonts w:ascii="Times New Roman" w:eastAsia="Times New Roman" w:hAnsi="Times New Roman" w:cs="Times New Roman"/>
          <w:sz w:val="28"/>
          <w:szCs w:val="28"/>
          <w:lang w:val="en-US" w:eastAsia="ru-RU"/>
        </w:rPr>
        <w:t>Chichester, UK: Wiley.</w:t>
      </w:r>
    </w:p>
    <w:p w14:paraId="22D1F349" w14:textId="77777777" w:rsidR="00362EEA" w:rsidRPr="00362EEA" w:rsidRDefault="00362EEA" w:rsidP="00362EEA">
      <w:pPr>
        <w:numPr>
          <w:ilvl w:val="0"/>
          <w:numId w:val="5"/>
        </w:numPr>
        <w:spacing w:after="0" w:line="312" w:lineRule="auto"/>
        <w:jc w:val="both"/>
        <w:rPr>
          <w:rFonts w:ascii="Times New Roman" w:eastAsia="Times New Roman" w:hAnsi="Times New Roman" w:cs="Times New Roman"/>
          <w:bCs/>
          <w:sz w:val="28"/>
          <w:szCs w:val="28"/>
          <w:lang w:val="en-US" w:eastAsia="ru-RU"/>
        </w:rPr>
      </w:pPr>
      <w:r w:rsidRPr="00362EEA">
        <w:rPr>
          <w:rFonts w:ascii="Times New Roman" w:eastAsia="Times New Roman" w:hAnsi="Times New Roman" w:cs="Times New Roman"/>
          <w:sz w:val="28"/>
          <w:szCs w:val="28"/>
          <w:lang w:val="en-US" w:eastAsia="ru-RU"/>
        </w:rPr>
        <w:t>Cooper, H. &amp; Hedges, L. V. (1994). Research synthesis as a scientific enterprise (Chapter 1). In: Cooper &amp; Hedges (Eds.) The handbook of research synthesis (pp. 3-14). New York: Russell Sage Foundation</w:t>
      </w:r>
    </w:p>
    <w:p w14:paraId="6B6EF7A8" w14:textId="77777777" w:rsidR="00362EEA" w:rsidRPr="00362EEA" w:rsidRDefault="00362EEA" w:rsidP="00362EEA">
      <w:pPr>
        <w:numPr>
          <w:ilvl w:val="0"/>
          <w:numId w:val="5"/>
        </w:numPr>
        <w:spacing w:after="0" w:line="312" w:lineRule="auto"/>
        <w:jc w:val="both"/>
        <w:rPr>
          <w:rFonts w:ascii="Times New Roman" w:eastAsia="Times New Roman" w:hAnsi="Times New Roman" w:cs="Times New Roman"/>
          <w:bCs/>
          <w:sz w:val="28"/>
          <w:szCs w:val="28"/>
          <w:lang w:val="en-US" w:eastAsia="ru-RU"/>
        </w:rPr>
      </w:pPr>
      <w:r w:rsidRPr="00362EEA">
        <w:rPr>
          <w:rFonts w:ascii="Times New Roman" w:eastAsia="Times New Roman" w:hAnsi="Times New Roman" w:cs="Times New Roman"/>
          <w:bCs/>
          <w:sz w:val="28"/>
          <w:szCs w:val="28"/>
          <w:lang w:val="en-US" w:eastAsia="ru-RU"/>
        </w:rPr>
        <w:t xml:space="preserve">Cooper, H. M. (1982). Scientific Guidelines for Conducting Integrative Research Reviews. </w:t>
      </w:r>
      <w:r w:rsidRPr="00362EEA">
        <w:rPr>
          <w:rFonts w:ascii="Times New Roman" w:eastAsia="Times New Roman" w:hAnsi="Times New Roman" w:cs="Times New Roman"/>
          <w:bCs/>
          <w:i/>
          <w:iCs/>
          <w:sz w:val="28"/>
          <w:szCs w:val="28"/>
          <w:lang w:val="en-US" w:eastAsia="ru-RU"/>
        </w:rPr>
        <w:t>Review of Educational Research</w:t>
      </w:r>
      <w:r w:rsidRPr="00362EEA">
        <w:rPr>
          <w:rFonts w:ascii="Times New Roman" w:eastAsia="Times New Roman" w:hAnsi="Times New Roman" w:cs="Times New Roman"/>
          <w:bCs/>
          <w:i/>
          <w:sz w:val="28"/>
          <w:szCs w:val="28"/>
          <w:lang w:val="en-US" w:eastAsia="ru-RU"/>
        </w:rPr>
        <w:t xml:space="preserve"> </w:t>
      </w:r>
      <w:r w:rsidRPr="00362EEA">
        <w:rPr>
          <w:rFonts w:ascii="Times New Roman" w:eastAsia="Times New Roman" w:hAnsi="Times New Roman" w:cs="Times New Roman"/>
          <w:bCs/>
          <w:i/>
          <w:iCs/>
          <w:sz w:val="28"/>
          <w:szCs w:val="28"/>
          <w:lang w:val="en-US" w:eastAsia="ru-RU"/>
        </w:rPr>
        <w:t>52</w:t>
      </w:r>
      <w:r w:rsidRPr="00362EEA">
        <w:rPr>
          <w:rFonts w:ascii="Times New Roman" w:eastAsia="Times New Roman" w:hAnsi="Times New Roman" w:cs="Times New Roman"/>
          <w:bCs/>
          <w:iCs/>
          <w:sz w:val="28"/>
          <w:szCs w:val="28"/>
          <w:lang w:val="en-US" w:eastAsia="ru-RU"/>
        </w:rPr>
        <w:t>(2), 291-302.</w:t>
      </w:r>
    </w:p>
    <w:p w14:paraId="1B1FD474" w14:textId="77777777" w:rsidR="00362EEA" w:rsidRPr="00362EEA" w:rsidRDefault="00362EEA" w:rsidP="00362EEA">
      <w:pPr>
        <w:numPr>
          <w:ilvl w:val="0"/>
          <w:numId w:val="5"/>
        </w:numPr>
        <w:spacing w:after="0" w:line="312" w:lineRule="auto"/>
        <w:jc w:val="both"/>
        <w:rPr>
          <w:rFonts w:ascii="Times New Roman" w:eastAsia="Times New Roman" w:hAnsi="Times New Roman" w:cs="Times New Roman"/>
          <w:sz w:val="28"/>
          <w:szCs w:val="28"/>
          <w:lang w:val="en-US" w:eastAsia="ru-RU"/>
        </w:rPr>
      </w:pPr>
      <w:proofErr w:type="spellStart"/>
      <w:r w:rsidRPr="00362EEA">
        <w:rPr>
          <w:rFonts w:ascii="Times New Roman" w:eastAsia="Times New Roman" w:hAnsi="Times New Roman" w:cs="Times New Roman"/>
          <w:sz w:val="28"/>
          <w:szCs w:val="28"/>
          <w:lang w:val="en-US" w:eastAsia="ru-RU"/>
        </w:rPr>
        <w:t>Eysenk</w:t>
      </w:r>
      <w:proofErr w:type="spellEnd"/>
      <w:r w:rsidRPr="00362EEA">
        <w:rPr>
          <w:rFonts w:ascii="Times New Roman" w:eastAsia="Times New Roman" w:hAnsi="Times New Roman" w:cs="Times New Roman"/>
          <w:sz w:val="28"/>
          <w:szCs w:val="28"/>
          <w:lang w:val="en-US" w:eastAsia="ru-RU"/>
        </w:rPr>
        <w:t xml:space="preserve">, H. J. (1978). An exercise in mega-silliness. </w:t>
      </w:r>
      <w:r w:rsidRPr="00362EEA">
        <w:rPr>
          <w:rFonts w:ascii="Times New Roman" w:eastAsia="Times New Roman" w:hAnsi="Times New Roman" w:cs="Times New Roman"/>
          <w:i/>
          <w:sz w:val="28"/>
          <w:szCs w:val="28"/>
          <w:lang w:val="en-US" w:eastAsia="ru-RU"/>
        </w:rPr>
        <w:t>American Psychologist, 33</w:t>
      </w:r>
      <w:r w:rsidRPr="00362EEA">
        <w:rPr>
          <w:rFonts w:ascii="Times New Roman" w:eastAsia="Times New Roman" w:hAnsi="Times New Roman" w:cs="Times New Roman"/>
          <w:sz w:val="28"/>
          <w:szCs w:val="28"/>
          <w:lang w:val="en-US" w:eastAsia="ru-RU"/>
        </w:rPr>
        <w:t>, 517.</w:t>
      </w:r>
    </w:p>
    <w:p w14:paraId="2F2639B0" w14:textId="77777777" w:rsidR="00362EEA" w:rsidRPr="00362EEA" w:rsidRDefault="00362EEA" w:rsidP="00362EEA">
      <w:pPr>
        <w:numPr>
          <w:ilvl w:val="0"/>
          <w:numId w:val="5"/>
        </w:numPr>
        <w:spacing w:after="0" w:line="312" w:lineRule="auto"/>
        <w:jc w:val="both"/>
        <w:rPr>
          <w:rFonts w:ascii="Times New Roman" w:eastAsia="Times New Roman" w:hAnsi="Times New Roman" w:cs="Times New Roman"/>
          <w:sz w:val="28"/>
          <w:szCs w:val="28"/>
          <w:lang w:val="en-US" w:eastAsia="ru-RU"/>
        </w:rPr>
      </w:pPr>
      <w:proofErr w:type="spellStart"/>
      <w:r w:rsidRPr="00362EEA">
        <w:rPr>
          <w:rFonts w:ascii="Times New Roman" w:eastAsia="Times New Roman" w:hAnsi="Times New Roman" w:cs="Times New Roman"/>
          <w:sz w:val="28"/>
          <w:szCs w:val="28"/>
          <w:lang w:val="en-US" w:eastAsia="ru-RU"/>
        </w:rPr>
        <w:t>Eysenk</w:t>
      </w:r>
      <w:proofErr w:type="spellEnd"/>
      <w:r w:rsidRPr="00362EEA">
        <w:rPr>
          <w:rFonts w:ascii="Times New Roman" w:eastAsia="Times New Roman" w:hAnsi="Times New Roman" w:cs="Times New Roman"/>
          <w:sz w:val="28"/>
          <w:szCs w:val="28"/>
          <w:lang w:val="en-US" w:eastAsia="ru-RU"/>
        </w:rPr>
        <w:t xml:space="preserve">, H. J. (1984). Meta-analysis: An abuse of research integration. </w:t>
      </w:r>
      <w:r w:rsidRPr="00362EEA">
        <w:rPr>
          <w:rFonts w:ascii="Times New Roman" w:eastAsia="Times New Roman" w:hAnsi="Times New Roman" w:cs="Times New Roman"/>
          <w:i/>
          <w:sz w:val="28"/>
          <w:szCs w:val="28"/>
          <w:lang w:val="en-US" w:eastAsia="ru-RU"/>
        </w:rPr>
        <w:t>The Journal of Special education, 18</w:t>
      </w:r>
      <w:r w:rsidRPr="00362EEA">
        <w:rPr>
          <w:rFonts w:ascii="Times New Roman" w:eastAsia="Times New Roman" w:hAnsi="Times New Roman" w:cs="Times New Roman"/>
          <w:sz w:val="28"/>
          <w:szCs w:val="28"/>
          <w:lang w:val="en-US" w:eastAsia="ru-RU"/>
        </w:rPr>
        <w:t>, 41-59.</w:t>
      </w:r>
    </w:p>
    <w:p w14:paraId="687FDCB7" w14:textId="77777777" w:rsidR="00362EEA" w:rsidRPr="00362EEA" w:rsidRDefault="00362EEA" w:rsidP="00362EEA">
      <w:pPr>
        <w:numPr>
          <w:ilvl w:val="0"/>
          <w:numId w:val="5"/>
        </w:numPr>
        <w:spacing w:after="0" w:line="312" w:lineRule="auto"/>
        <w:jc w:val="both"/>
        <w:rPr>
          <w:rFonts w:ascii="Times New Roman" w:eastAsia="Times New Roman" w:hAnsi="Times New Roman" w:cs="Times New Roman"/>
          <w:sz w:val="28"/>
          <w:szCs w:val="28"/>
          <w:lang w:val="en-US" w:eastAsia="ru-RU"/>
        </w:rPr>
      </w:pPr>
      <w:r w:rsidRPr="00362EEA">
        <w:rPr>
          <w:rFonts w:ascii="Times New Roman" w:eastAsia="Times New Roman" w:hAnsi="Times New Roman" w:cs="Times New Roman"/>
          <w:sz w:val="28"/>
          <w:szCs w:val="28"/>
          <w:lang w:val="en-US" w:eastAsia="ru-RU"/>
        </w:rPr>
        <w:t xml:space="preserve">Eysenck, H. J. (1995). Meta-analysis squared – Does it make sense. </w:t>
      </w:r>
      <w:r w:rsidRPr="00362EEA">
        <w:rPr>
          <w:rFonts w:ascii="Times New Roman" w:eastAsia="Times New Roman" w:hAnsi="Times New Roman" w:cs="Times New Roman"/>
          <w:i/>
          <w:sz w:val="28"/>
          <w:szCs w:val="28"/>
          <w:lang w:val="en-US" w:eastAsia="ru-RU"/>
        </w:rPr>
        <w:t>American Psychologist, 50</w:t>
      </w:r>
      <w:r w:rsidRPr="00362EEA">
        <w:rPr>
          <w:rFonts w:ascii="Times New Roman" w:eastAsia="Times New Roman" w:hAnsi="Times New Roman" w:cs="Times New Roman"/>
          <w:sz w:val="28"/>
          <w:szCs w:val="28"/>
          <w:lang w:val="en-US" w:eastAsia="ru-RU"/>
        </w:rPr>
        <w:t>, 110-111.</w:t>
      </w:r>
    </w:p>
    <w:p w14:paraId="0C435923" w14:textId="77777777" w:rsidR="00362EEA" w:rsidRPr="00362EEA" w:rsidRDefault="00362EEA" w:rsidP="00362EEA">
      <w:pPr>
        <w:numPr>
          <w:ilvl w:val="0"/>
          <w:numId w:val="5"/>
        </w:numPr>
        <w:spacing w:after="0" w:line="312" w:lineRule="auto"/>
        <w:jc w:val="both"/>
        <w:rPr>
          <w:rFonts w:ascii="Times New Roman" w:eastAsia="Times New Roman" w:hAnsi="Times New Roman" w:cs="Times New Roman"/>
          <w:sz w:val="28"/>
          <w:szCs w:val="28"/>
          <w:lang w:val="en-US" w:eastAsia="ru-RU"/>
        </w:rPr>
      </w:pPr>
      <w:proofErr w:type="spellStart"/>
      <w:r w:rsidRPr="00362EEA">
        <w:rPr>
          <w:rFonts w:ascii="Times New Roman" w:eastAsia="Times New Roman" w:hAnsi="Times New Roman" w:cs="Times New Roman"/>
          <w:sz w:val="28"/>
          <w:szCs w:val="28"/>
          <w:lang w:val="en-US" w:eastAsia="ru-RU"/>
        </w:rPr>
        <w:t>Eysenk</w:t>
      </w:r>
      <w:proofErr w:type="spellEnd"/>
      <w:r w:rsidRPr="00362EEA">
        <w:rPr>
          <w:rFonts w:ascii="Times New Roman" w:eastAsia="Times New Roman" w:hAnsi="Times New Roman" w:cs="Times New Roman"/>
          <w:sz w:val="28"/>
          <w:szCs w:val="28"/>
          <w:lang w:val="en-US" w:eastAsia="ru-RU"/>
        </w:rPr>
        <w:t xml:space="preserve">, H. J. (1952). The effects of psychotherapy: An evaluation. </w:t>
      </w:r>
      <w:r w:rsidRPr="00362EEA">
        <w:rPr>
          <w:rFonts w:ascii="Times New Roman" w:eastAsia="Times New Roman" w:hAnsi="Times New Roman" w:cs="Times New Roman"/>
          <w:i/>
          <w:sz w:val="28"/>
          <w:szCs w:val="28"/>
          <w:lang w:val="en-US" w:eastAsia="ru-RU"/>
        </w:rPr>
        <w:t>Journal of Consulting Psychology, 16</w:t>
      </w:r>
      <w:r w:rsidRPr="00362EEA">
        <w:rPr>
          <w:rFonts w:ascii="Times New Roman" w:eastAsia="Times New Roman" w:hAnsi="Times New Roman" w:cs="Times New Roman"/>
          <w:sz w:val="28"/>
          <w:szCs w:val="28"/>
          <w:lang w:val="en-US" w:eastAsia="ru-RU"/>
        </w:rPr>
        <w:t>, 319-324.</w:t>
      </w:r>
    </w:p>
    <w:p w14:paraId="0EBF4279" w14:textId="77777777" w:rsidR="00362EEA" w:rsidRPr="00362EEA" w:rsidRDefault="00362EEA" w:rsidP="00362EEA">
      <w:pPr>
        <w:numPr>
          <w:ilvl w:val="0"/>
          <w:numId w:val="5"/>
        </w:numPr>
        <w:spacing w:after="0" w:line="312" w:lineRule="auto"/>
        <w:jc w:val="both"/>
        <w:rPr>
          <w:rFonts w:ascii="Times New Roman" w:eastAsia="Times New Roman" w:hAnsi="Times New Roman" w:cs="Times New Roman"/>
          <w:sz w:val="28"/>
          <w:szCs w:val="28"/>
          <w:lang w:val="en-US" w:eastAsia="ru-RU"/>
        </w:rPr>
      </w:pPr>
      <w:r w:rsidRPr="00362EEA">
        <w:rPr>
          <w:rFonts w:ascii="Times New Roman" w:eastAsia="Times New Roman" w:hAnsi="Times New Roman" w:cs="Times New Roman"/>
          <w:sz w:val="28"/>
          <w:szCs w:val="28"/>
          <w:lang w:val="en-US" w:eastAsia="ru-RU"/>
        </w:rPr>
        <w:t xml:space="preserve">Glass, G. V., McGaw, B., &amp; Smith, M. L. (1976). </w:t>
      </w:r>
      <w:r w:rsidRPr="00362EEA">
        <w:rPr>
          <w:rFonts w:ascii="Times New Roman" w:eastAsia="Times New Roman" w:hAnsi="Times New Roman" w:cs="Times New Roman"/>
          <w:i/>
          <w:sz w:val="28"/>
          <w:szCs w:val="28"/>
          <w:lang w:val="en-US" w:eastAsia="ru-RU"/>
        </w:rPr>
        <w:t>Meta-analysis in social research</w:t>
      </w:r>
      <w:r w:rsidRPr="00362EEA">
        <w:rPr>
          <w:rFonts w:ascii="Times New Roman" w:eastAsia="Times New Roman" w:hAnsi="Times New Roman" w:cs="Times New Roman"/>
          <w:sz w:val="28"/>
          <w:szCs w:val="28"/>
          <w:lang w:val="en-US" w:eastAsia="ru-RU"/>
        </w:rPr>
        <w:t>. Beverly Hills, CA: Sage.</w:t>
      </w:r>
    </w:p>
    <w:p w14:paraId="5A65DC9E" w14:textId="77777777" w:rsidR="00362EEA" w:rsidRPr="00362EEA" w:rsidRDefault="00362EEA" w:rsidP="00362EEA">
      <w:pPr>
        <w:numPr>
          <w:ilvl w:val="0"/>
          <w:numId w:val="5"/>
        </w:numPr>
        <w:spacing w:after="0" w:line="312" w:lineRule="auto"/>
        <w:jc w:val="both"/>
        <w:rPr>
          <w:rFonts w:ascii="Times New Roman" w:eastAsia="Times New Roman" w:hAnsi="Times New Roman" w:cs="Times New Roman"/>
          <w:sz w:val="28"/>
          <w:szCs w:val="28"/>
          <w:lang w:val="en-US" w:eastAsia="ru-RU"/>
        </w:rPr>
      </w:pPr>
      <w:r w:rsidRPr="00362EEA">
        <w:rPr>
          <w:rFonts w:ascii="Times New Roman" w:eastAsia="Times New Roman" w:hAnsi="Times New Roman" w:cs="Times New Roman"/>
          <w:sz w:val="28"/>
          <w:szCs w:val="28"/>
          <w:lang w:val="en-US" w:eastAsia="ru-RU"/>
        </w:rPr>
        <w:t xml:space="preserve">Hedges, L. V., &amp; Olkin, I. (1985). </w:t>
      </w:r>
      <w:r w:rsidRPr="00362EEA">
        <w:rPr>
          <w:rFonts w:ascii="Times New Roman" w:eastAsia="Times New Roman" w:hAnsi="Times New Roman" w:cs="Times New Roman"/>
          <w:i/>
          <w:sz w:val="28"/>
          <w:szCs w:val="28"/>
          <w:lang w:val="en-US" w:eastAsia="ru-RU"/>
        </w:rPr>
        <w:t>Statistical methods for meta-analysis</w:t>
      </w:r>
      <w:r w:rsidRPr="00362EEA">
        <w:rPr>
          <w:rFonts w:ascii="Times New Roman" w:eastAsia="Times New Roman" w:hAnsi="Times New Roman" w:cs="Times New Roman"/>
          <w:sz w:val="28"/>
          <w:szCs w:val="28"/>
          <w:lang w:val="en-US" w:eastAsia="ru-RU"/>
        </w:rPr>
        <w:t>. Orlando, FL: Academic Press.</w:t>
      </w:r>
    </w:p>
    <w:p w14:paraId="10CD903D" w14:textId="77777777" w:rsidR="00362EEA" w:rsidRPr="00362EEA" w:rsidRDefault="00362EEA" w:rsidP="00362EEA">
      <w:pPr>
        <w:numPr>
          <w:ilvl w:val="0"/>
          <w:numId w:val="5"/>
        </w:numPr>
        <w:spacing w:after="0" w:line="312" w:lineRule="auto"/>
        <w:jc w:val="both"/>
        <w:rPr>
          <w:rFonts w:ascii="Times New Roman" w:eastAsia="Times New Roman" w:hAnsi="Times New Roman" w:cs="Times New Roman"/>
          <w:sz w:val="28"/>
          <w:szCs w:val="28"/>
          <w:lang w:val="en-US" w:eastAsia="ru-RU"/>
        </w:rPr>
      </w:pPr>
      <w:r w:rsidRPr="00362EEA">
        <w:rPr>
          <w:rFonts w:ascii="Times New Roman" w:eastAsia="Times New Roman" w:hAnsi="Times New Roman" w:cs="Times New Roman"/>
          <w:sz w:val="28"/>
          <w:szCs w:val="28"/>
          <w:lang w:val="en-US" w:eastAsia="ru-RU"/>
        </w:rPr>
        <w:lastRenderedPageBreak/>
        <w:t xml:space="preserve">Lipsey, M. W. (2003). Those confounded moderators in meta-analysis: Good, bad, and ugly. </w:t>
      </w:r>
      <w:r w:rsidRPr="00362EEA">
        <w:rPr>
          <w:rFonts w:ascii="Times New Roman" w:eastAsia="Times New Roman" w:hAnsi="Times New Roman" w:cs="Times New Roman"/>
          <w:i/>
          <w:sz w:val="28"/>
          <w:szCs w:val="28"/>
          <w:lang w:val="en-US" w:eastAsia="ru-RU"/>
        </w:rPr>
        <w:t>The Annals of the American Academy, AAPSS, 587</w:t>
      </w:r>
      <w:r w:rsidRPr="00362EEA">
        <w:rPr>
          <w:rFonts w:ascii="Times New Roman" w:eastAsia="Times New Roman" w:hAnsi="Times New Roman" w:cs="Times New Roman"/>
          <w:sz w:val="28"/>
          <w:szCs w:val="28"/>
          <w:lang w:val="en-US" w:eastAsia="ru-RU"/>
        </w:rPr>
        <w:t>, 69-81.</w:t>
      </w:r>
    </w:p>
    <w:p w14:paraId="39232AC9" w14:textId="77777777" w:rsidR="00362EEA" w:rsidRPr="00362EEA" w:rsidRDefault="00362EEA" w:rsidP="00362EEA">
      <w:pPr>
        <w:numPr>
          <w:ilvl w:val="0"/>
          <w:numId w:val="5"/>
        </w:numPr>
        <w:spacing w:after="0" w:line="312" w:lineRule="auto"/>
        <w:jc w:val="both"/>
        <w:rPr>
          <w:rFonts w:ascii="Times New Roman" w:eastAsia="Times New Roman" w:hAnsi="Times New Roman" w:cs="Times New Roman"/>
          <w:sz w:val="28"/>
          <w:szCs w:val="28"/>
          <w:lang w:val="en-US" w:eastAsia="ru-RU"/>
        </w:rPr>
      </w:pPr>
      <w:r w:rsidRPr="00362EEA">
        <w:rPr>
          <w:rFonts w:ascii="Times New Roman" w:eastAsia="Times New Roman" w:hAnsi="Times New Roman" w:cs="Times New Roman"/>
          <w:sz w:val="28"/>
          <w:szCs w:val="28"/>
          <w:lang w:val="en-US" w:eastAsia="ru-RU"/>
        </w:rPr>
        <w:t xml:space="preserve">Lipsey, M. W., &amp; Wilson, D. B. (2000). </w:t>
      </w:r>
      <w:r w:rsidRPr="00362EEA">
        <w:rPr>
          <w:rFonts w:ascii="Times New Roman" w:eastAsia="Times New Roman" w:hAnsi="Times New Roman" w:cs="Times New Roman"/>
          <w:i/>
          <w:sz w:val="28"/>
          <w:szCs w:val="28"/>
          <w:lang w:val="en-US" w:eastAsia="ru-RU"/>
        </w:rPr>
        <w:t>Practical meta-analysis. London</w:t>
      </w:r>
      <w:r w:rsidRPr="00362EEA">
        <w:rPr>
          <w:rFonts w:ascii="Times New Roman" w:eastAsia="Times New Roman" w:hAnsi="Times New Roman" w:cs="Times New Roman"/>
          <w:sz w:val="28"/>
          <w:szCs w:val="28"/>
          <w:lang w:val="en-US" w:eastAsia="ru-RU"/>
        </w:rPr>
        <w:t>: Sage Publications.</w:t>
      </w:r>
    </w:p>
    <w:p w14:paraId="152D2475" w14:textId="77777777" w:rsidR="00362EEA" w:rsidRPr="00362EEA" w:rsidRDefault="00362EEA" w:rsidP="00362EEA">
      <w:pPr>
        <w:numPr>
          <w:ilvl w:val="0"/>
          <w:numId w:val="5"/>
        </w:numPr>
        <w:spacing w:after="0" w:line="312" w:lineRule="auto"/>
        <w:jc w:val="both"/>
        <w:rPr>
          <w:rFonts w:ascii="Times New Roman" w:eastAsia="Times New Roman" w:hAnsi="Times New Roman" w:cs="Times New Roman"/>
          <w:sz w:val="28"/>
          <w:szCs w:val="28"/>
          <w:lang w:val="en-US" w:eastAsia="ru-RU"/>
        </w:rPr>
      </w:pPr>
      <w:r w:rsidRPr="00362EEA">
        <w:rPr>
          <w:rFonts w:ascii="Times New Roman" w:eastAsia="Times New Roman" w:hAnsi="Times New Roman" w:cs="Times New Roman"/>
          <w:sz w:val="28"/>
          <w:szCs w:val="28"/>
          <w:lang w:val="en-US" w:eastAsia="ru-RU"/>
        </w:rPr>
        <w:t xml:space="preserve">Lipsey, M. W., &amp; Wilson, D. W. (1993). The Efficacy of Psychological, Educational, and Behavioral Treatment. </w:t>
      </w:r>
      <w:r w:rsidRPr="00362EEA">
        <w:rPr>
          <w:rFonts w:ascii="Times New Roman" w:eastAsia="Times New Roman" w:hAnsi="Times New Roman" w:cs="Times New Roman"/>
          <w:iCs/>
          <w:sz w:val="28"/>
          <w:szCs w:val="28"/>
          <w:lang w:val="en-US" w:eastAsia="ru-RU"/>
        </w:rPr>
        <w:t xml:space="preserve">Confirmation </w:t>
      </w:r>
      <w:proofErr w:type="gramStart"/>
      <w:r w:rsidRPr="00362EEA">
        <w:rPr>
          <w:rFonts w:ascii="Times New Roman" w:eastAsia="Times New Roman" w:hAnsi="Times New Roman" w:cs="Times New Roman"/>
          <w:iCs/>
          <w:sz w:val="28"/>
          <w:szCs w:val="28"/>
          <w:lang w:val="en-US" w:eastAsia="ru-RU"/>
        </w:rPr>
        <w:t>From</w:t>
      </w:r>
      <w:proofErr w:type="gramEnd"/>
      <w:r w:rsidRPr="00362EEA">
        <w:rPr>
          <w:rFonts w:ascii="Times New Roman" w:eastAsia="Times New Roman" w:hAnsi="Times New Roman" w:cs="Times New Roman"/>
          <w:iCs/>
          <w:sz w:val="28"/>
          <w:szCs w:val="28"/>
          <w:lang w:val="en-US" w:eastAsia="ru-RU"/>
        </w:rPr>
        <w:t xml:space="preserve"> Meta-Analysis. </w:t>
      </w:r>
      <w:r w:rsidRPr="00362EEA">
        <w:rPr>
          <w:rFonts w:ascii="Times New Roman" w:eastAsia="Times New Roman" w:hAnsi="Times New Roman" w:cs="Times New Roman"/>
          <w:i/>
          <w:sz w:val="28"/>
          <w:szCs w:val="28"/>
          <w:lang w:val="en-US" w:eastAsia="ru-RU"/>
        </w:rPr>
        <w:t>American Psychologist, 48</w:t>
      </w:r>
      <w:r w:rsidRPr="00362EEA">
        <w:rPr>
          <w:rFonts w:ascii="Times New Roman" w:eastAsia="Times New Roman" w:hAnsi="Times New Roman" w:cs="Times New Roman"/>
          <w:sz w:val="28"/>
          <w:szCs w:val="28"/>
          <w:lang w:val="en-US" w:eastAsia="ru-RU"/>
        </w:rPr>
        <w:t xml:space="preserve">(12), </w:t>
      </w:r>
      <w:r w:rsidRPr="00362EEA">
        <w:rPr>
          <w:rFonts w:ascii="Times New Roman" w:eastAsia="Times New Roman" w:hAnsi="Times New Roman" w:cs="Times New Roman"/>
          <w:bCs/>
          <w:sz w:val="28"/>
          <w:szCs w:val="28"/>
          <w:lang w:val="en-US" w:eastAsia="ru-RU"/>
        </w:rPr>
        <w:t>1181-1209.</w:t>
      </w:r>
    </w:p>
    <w:p w14:paraId="31E0579A" w14:textId="77777777" w:rsidR="00362EEA" w:rsidRPr="00362EEA" w:rsidRDefault="00362EEA" w:rsidP="007F5783">
      <w:pPr>
        <w:pStyle w:val="Standard"/>
        <w:jc w:val="both"/>
        <w:rPr>
          <w:color w:val="000000"/>
          <w:sz w:val="28"/>
          <w:szCs w:val="28"/>
        </w:rPr>
      </w:pPr>
    </w:p>
    <w:p w14:paraId="654E9588" w14:textId="77777777" w:rsidR="00304C30" w:rsidRDefault="00304C30" w:rsidP="00304C30">
      <w:pPr>
        <w:spacing w:after="0" w:line="240" w:lineRule="auto"/>
        <w:ind w:firstLine="567"/>
        <w:jc w:val="both"/>
        <w:rPr>
          <w:rFonts w:ascii="Times New Roman" w:hAnsi="Times New Roman" w:cs="Times New Roman"/>
          <w:color w:val="000000"/>
          <w:sz w:val="28"/>
          <w:szCs w:val="28"/>
          <w:lang w:val="en-US"/>
        </w:rPr>
      </w:pPr>
    </w:p>
    <w:p w14:paraId="30AF4CDF" w14:textId="77777777" w:rsidR="00304C30" w:rsidRDefault="00304C30" w:rsidP="00304C30">
      <w:pPr>
        <w:spacing w:after="0" w:line="240" w:lineRule="auto"/>
        <w:ind w:firstLine="567"/>
        <w:jc w:val="both"/>
        <w:rPr>
          <w:rFonts w:ascii="Times New Roman" w:hAnsi="Times New Roman" w:cs="Times New Roman"/>
          <w:color w:val="000000"/>
          <w:sz w:val="28"/>
          <w:szCs w:val="28"/>
          <w:lang w:val="en-US"/>
        </w:rPr>
      </w:pPr>
    </w:p>
    <w:p w14:paraId="729ECBF8" w14:textId="77A3AA6A" w:rsidR="00304C30" w:rsidRDefault="00304C30" w:rsidP="00304C30">
      <w:pPr>
        <w:spacing w:after="0" w:line="240" w:lineRule="auto"/>
        <w:ind w:firstLine="567"/>
        <w:jc w:val="both"/>
        <w:rPr>
          <w:rFonts w:ascii="Times New Roman" w:hAnsi="Times New Roman" w:cs="Times New Roman"/>
          <w:color w:val="000000"/>
          <w:sz w:val="28"/>
          <w:szCs w:val="28"/>
          <w:lang w:val="en-US"/>
        </w:rPr>
      </w:pPr>
    </w:p>
    <w:p w14:paraId="1240AF56" w14:textId="77777777" w:rsidR="00304C30" w:rsidRPr="00304C30" w:rsidRDefault="00304C30" w:rsidP="00304C30">
      <w:pPr>
        <w:pStyle w:val="Standard"/>
        <w:ind w:firstLine="709"/>
        <w:jc w:val="both"/>
        <w:rPr>
          <w:sz w:val="28"/>
          <w:szCs w:val="28"/>
          <w:lang w:val="en-US"/>
        </w:rPr>
      </w:pPr>
    </w:p>
    <w:sectPr w:rsidR="00304C30" w:rsidRPr="00304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277E2"/>
    <w:multiLevelType w:val="hybridMultilevel"/>
    <w:tmpl w:val="6400C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F9A658E"/>
    <w:multiLevelType w:val="hybridMultilevel"/>
    <w:tmpl w:val="F7922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A213DB"/>
    <w:multiLevelType w:val="multilevel"/>
    <w:tmpl w:val="BA6E9E52"/>
    <w:styleLink w:val="WWNum2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15:restartNumberingAfterBreak="0">
    <w:nsid w:val="6176348F"/>
    <w:multiLevelType w:val="hybridMultilevel"/>
    <w:tmpl w:val="0BDA2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12"/>
    <w:rsid w:val="00304C30"/>
    <w:rsid w:val="00362EEA"/>
    <w:rsid w:val="00501F7A"/>
    <w:rsid w:val="007943BD"/>
    <w:rsid w:val="007F5783"/>
    <w:rsid w:val="009A65FB"/>
    <w:rsid w:val="00A9598B"/>
    <w:rsid w:val="00AE3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9DC2"/>
  <w15:chartTrackingRefBased/>
  <w15:docId w15:val="{2B4F8110-D40A-4ABF-ADA7-30174CD5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91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E3912"/>
    <w:pPr>
      <w:suppressAutoHyphens/>
      <w:autoSpaceDN w:val="0"/>
      <w:spacing w:after="0" w:line="240" w:lineRule="auto"/>
    </w:pPr>
    <w:rPr>
      <w:rFonts w:ascii="Times New Roman" w:eastAsia="Times New Roman" w:hAnsi="Times New Roman" w:cs="Times New Roman"/>
      <w:kern w:val="3"/>
      <w:sz w:val="24"/>
      <w:szCs w:val="24"/>
      <w:lang w:eastAsia="ar-SA"/>
    </w:rPr>
  </w:style>
  <w:style w:type="numbering" w:customStyle="1" w:styleId="WWNum28">
    <w:name w:val="WWNum28"/>
    <w:rsid w:val="00304C30"/>
    <w:pPr>
      <w:numPr>
        <w:numId w:val="1"/>
      </w:numPr>
    </w:pPr>
  </w:style>
  <w:style w:type="paragraph" w:styleId="a3">
    <w:name w:val="Normal (Web)"/>
    <w:basedOn w:val="Standard"/>
    <w:semiHidden/>
    <w:unhideWhenUsed/>
    <w:rsid w:val="007F5783"/>
    <w:pPr>
      <w:suppressAutoHyphens w:val="0"/>
      <w:spacing w:before="28" w:after="100"/>
      <w:jc w:val="both"/>
    </w:pPr>
    <w:rPr>
      <w:rFonts w:ascii="Tahoma"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13329">
      <w:bodyDiv w:val="1"/>
      <w:marLeft w:val="0"/>
      <w:marRight w:val="0"/>
      <w:marTop w:val="0"/>
      <w:marBottom w:val="0"/>
      <w:divBdr>
        <w:top w:val="none" w:sz="0" w:space="0" w:color="auto"/>
        <w:left w:val="none" w:sz="0" w:space="0" w:color="auto"/>
        <w:bottom w:val="none" w:sz="0" w:space="0" w:color="auto"/>
        <w:right w:val="none" w:sz="0" w:space="0" w:color="auto"/>
      </w:divBdr>
    </w:div>
    <w:div w:id="888301713">
      <w:bodyDiv w:val="1"/>
      <w:marLeft w:val="0"/>
      <w:marRight w:val="0"/>
      <w:marTop w:val="0"/>
      <w:marBottom w:val="0"/>
      <w:divBdr>
        <w:top w:val="none" w:sz="0" w:space="0" w:color="auto"/>
        <w:left w:val="none" w:sz="0" w:space="0" w:color="auto"/>
        <w:bottom w:val="none" w:sz="0" w:space="0" w:color="auto"/>
        <w:right w:val="none" w:sz="0" w:space="0" w:color="auto"/>
      </w:divBdr>
    </w:div>
    <w:div w:id="1089038776">
      <w:bodyDiv w:val="1"/>
      <w:marLeft w:val="0"/>
      <w:marRight w:val="0"/>
      <w:marTop w:val="0"/>
      <w:marBottom w:val="0"/>
      <w:divBdr>
        <w:top w:val="none" w:sz="0" w:space="0" w:color="auto"/>
        <w:left w:val="none" w:sz="0" w:space="0" w:color="auto"/>
        <w:bottom w:val="none" w:sz="0" w:space="0" w:color="auto"/>
        <w:right w:val="none" w:sz="0" w:space="0" w:color="auto"/>
      </w:divBdr>
    </w:div>
    <w:div w:id="1241134381">
      <w:bodyDiv w:val="1"/>
      <w:marLeft w:val="0"/>
      <w:marRight w:val="0"/>
      <w:marTop w:val="0"/>
      <w:marBottom w:val="0"/>
      <w:divBdr>
        <w:top w:val="none" w:sz="0" w:space="0" w:color="auto"/>
        <w:left w:val="none" w:sz="0" w:space="0" w:color="auto"/>
        <w:bottom w:val="none" w:sz="0" w:space="0" w:color="auto"/>
        <w:right w:val="none" w:sz="0" w:space="0" w:color="auto"/>
      </w:divBdr>
    </w:div>
    <w:div w:id="1477452589">
      <w:bodyDiv w:val="1"/>
      <w:marLeft w:val="0"/>
      <w:marRight w:val="0"/>
      <w:marTop w:val="0"/>
      <w:marBottom w:val="0"/>
      <w:divBdr>
        <w:top w:val="none" w:sz="0" w:space="0" w:color="auto"/>
        <w:left w:val="none" w:sz="0" w:space="0" w:color="auto"/>
        <w:bottom w:val="none" w:sz="0" w:space="0" w:color="auto"/>
        <w:right w:val="none" w:sz="0" w:space="0" w:color="auto"/>
      </w:divBdr>
    </w:div>
    <w:div w:id="1484159375">
      <w:bodyDiv w:val="1"/>
      <w:marLeft w:val="0"/>
      <w:marRight w:val="0"/>
      <w:marTop w:val="0"/>
      <w:marBottom w:val="0"/>
      <w:divBdr>
        <w:top w:val="none" w:sz="0" w:space="0" w:color="auto"/>
        <w:left w:val="none" w:sz="0" w:space="0" w:color="auto"/>
        <w:bottom w:val="none" w:sz="0" w:space="0" w:color="auto"/>
        <w:right w:val="none" w:sz="0" w:space="0" w:color="auto"/>
      </w:divBdr>
    </w:div>
    <w:div w:id="1549412596">
      <w:bodyDiv w:val="1"/>
      <w:marLeft w:val="0"/>
      <w:marRight w:val="0"/>
      <w:marTop w:val="0"/>
      <w:marBottom w:val="0"/>
      <w:divBdr>
        <w:top w:val="none" w:sz="0" w:space="0" w:color="auto"/>
        <w:left w:val="none" w:sz="0" w:space="0" w:color="auto"/>
        <w:bottom w:val="none" w:sz="0" w:space="0" w:color="auto"/>
        <w:right w:val="none" w:sz="0" w:space="0" w:color="auto"/>
      </w:divBdr>
    </w:div>
    <w:div w:id="1554923767">
      <w:bodyDiv w:val="1"/>
      <w:marLeft w:val="0"/>
      <w:marRight w:val="0"/>
      <w:marTop w:val="0"/>
      <w:marBottom w:val="0"/>
      <w:divBdr>
        <w:top w:val="none" w:sz="0" w:space="0" w:color="auto"/>
        <w:left w:val="none" w:sz="0" w:space="0" w:color="auto"/>
        <w:bottom w:val="none" w:sz="0" w:space="0" w:color="auto"/>
        <w:right w:val="none" w:sz="0" w:space="0" w:color="auto"/>
      </w:divBdr>
    </w:div>
    <w:div w:id="1802306692">
      <w:bodyDiv w:val="1"/>
      <w:marLeft w:val="0"/>
      <w:marRight w:val="0"/>
      <w:marTop w:val="0"/>
      <w:marBottom w:val="0"/>
      <w:divBdr>
        <w:top w:val="none" w:sz="0" w:space="0" w:color="auto"/>
        <w:left w:val="none" w:sz="0" w:space="0" w:color="auto"/>
        <w:bottom w:val="none" w:sz="0" w:space="0" w:color="auto"/>
        <w:right w:val="none" w:sz="0" w:space="0" w:color="auto"/>
      </w:divBdr>
    </w:div>
    <w:div w:id="1820877644">
      <w:bodyDiv w:val="1"/>
      <w:marLeft w:val="0"/>
      <w:marRight w:val="0"/>
      <w:marTop w:val="0"/>
      <w:marBottom w:val="0"/>
      <w:divBdr>
        <w:top w:val="none" w:sz="0" w:space="0" w:color="auto"/>
        <w:left w:val="none" w:sz="0" w:space="0" w:color="auto"/>
        <w:bottom w:val="none" w:sz="0" w:space="0" w:color="auto"/>
        <w:right w:val="none" w:sz="0" w:space="0" w:color="auto"/>
      </w:divBdr>
    </w:div>
    <w:div w:id="1841849508">
      <w:bodyDiv w:val="1"/>
      <w:marLeft w:val="0"/>
      <w:marRight w:val="0"/>
      <w:marTop w:val="0"/>
      <w:marBottom w:val="0"/>
      <w:divBdr>
        <w:top w:val="none" w:sz="0" w:space="0" w:color="auto"/>
        <w:left w:val="none" w:sz="0" w:space="0" w:color="auto"/>
        <w:bottom w:val="none" w:sz="0" w:space="0" w:color="auto"/>
        <w:right w:val="none" w:sz="0" w:space="0" w:color="auto"/>
      </w:divBdr>
    </w:div>
    <w:div w:id="184373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5168</Characters>
  <Application>Microsoft Office Word</Application>
  <DocSecurity>4</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Salnikova</dc:creator>
  <cp:keywords/>
  <dc:description/>
  <cp:lastModifiedBy>Ключко Надежда Геннадьевна</cp:lastModifiedBy>
  <cp:revision>2</cp:revision>
  <dcterms:created xsi:type="dcterms:W3CDTF">2020-10-12T12:47:00Z</dcterms:created>
  <dcterms:modified xsi:type="dcterms:W3CDTF">2020-10-12T12:47:00Z</dcterms:modified>
</cp:coreProperties>
</file>