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84E1" w14:textId="77777777" w:rsidR="00B36ECA" w:rsidRPr="00CC6551" w:rsidRDefault="00B36ECA">
      <w:pPr>
        <w:rPr>
          <w:sz w:val="28"/>
          <w:szCs w:val="28"/>
        </w:rPr>
      </w:pPr>
    </w:p>
    <w:p w14:paraId="398799CF" w14:textId="26144158" w:rsidR="00362D63" w:rsidRPr="00FD04F3" w:rsidRDefault="00B36ECA">
      <w:pPr>
        <w:rPr>
          <w:b/>
          <w:sz w:val="28"/>
          <w:szCs w:val="28"/>
          <w:lang w:val="en-US"/>
        </w:rPr>
      </w:pPr>
      <w:r w:rsidRPr="00FD04F3">
        <w:rPr>
          <w:b/>
          <w:sz w:val="28"/>
          <w:szCs w:val="28"/>
          <w:lang w:val="en-US"/>
        </w:rPr>
        <w:t>Name of the course</w:t>
      </w:r>
      <w:r w:rsidR="00FD04F3">
        <w:rPr>
          <w:b/>
          <w:sz w:val="28"/>
          <w:szCs w:val="28"/>
          <w:lang w:val="en-US"/>
        </w:rPr>
        <w:t>:</w:t>
      </w:r>
      <w:r w:rsidR="00FD04F3" w:rsidRPr="00FD04F3">
        <w:rPr>
          <w:b/>
          <w:sz w:val="28"/>
          <w:szCs w:val="28"/>
          <w:lang w:val="en-US"/>
        </w:rPr>
        <w:t xml:space="preserve"> </w:t>
      </w:r>
      <w:r w:rsidR="00CA4082" w:rsidRPr="002701F4">
        <w:rPr>
          <w:sz w:val="28"/>
          <w:szCs w:val="28"/>
          <w:lang w:val="en-US"/>
        </w:rPr>
        <w:t>“</w:t>
      </w:r>
      <w:r w:rsidR="00C443E3" w:rsidRPr="002701F4">
        <w:rPr>
          <w:sz w:val="28"/>
          <w:szCs w:val="28"/>
          <w:lang w:val="en-US"/>
        </w:rPr>
        <w:t>X-Ray Spectroscopy and X-Ray Diffraction</w:t>
      </w:r>
      <w:r w:rsidR="00CA4082" w:rsidRPr="002701F4">
        <w:rPr>
          <w:sz w:val="28"/>
          <w:szCs w:val="28"/>
          <w:lang w:val="en-US"/>
        </w:rPr>
        <w:t>”</w:t>
      </w:r>
    </w:p>
    <w:p w14:paraId="22246D86" w14:textId="77777777" w:rsidR="00B36ECA" w:rsidRPr="00FD04F3" w:rsidRDefault="00B36ECA">
      <w:pPr>
        <w:rPr>
          <w:b/>
          <w:sz w:val="28"/>
          <w:szCs w:val="28"/>
          <w:lang w:val="en-US"/>
        </w:rPr>
      </w:pPr>
      <w:r w:rsidRPr="00FD04F3">
        <w:rPr>
          <w:b/>
          <w:sz w:val="28"/>
          <w:szCs w:val="28"/>
          <w:lang w:val="en-US"/>
        </w:rPr>
        <w:t>Department responsible for the course or equivalent</w:t>
      </w:r>
      <w:r w:rsidR="00FD04F3" w:rsidRPr="00FD04F3">
        <w:rPr>
          <w:b/>
          <w:sz w:val="28"/>
          <w:szCs w:val="28"/>
          <w:lang w:val="en-US"/>
        </w:rPr>
        <w:t xml:space="preserve">: </w:t>
      </w:r>
      <w:proofErr w:type="spellStart"/>
      <w:r w:rsidR="00FD04F3" w:rsidRPr="00FD04F3">
        <w:rPr>
          <w:sz w:val="28"/>
          <w:szCs w:val="28"/>
          <w:lang w:val="en-US"/>
        </w:rPr>
        <w:t>Dpt</w:t>
      </w:r>
      <w:proofErr w:type="spellEnd"/>
      <w:r w:rsidR="00FD04F3" w:rsidRPr="00FD04F3">
        <w:rPr>
          <w:sz w:val="28"/>
          <w:szCs w:val="28"/>
          <w:lang w:val="en-US"/>
        </w:rPr>
        <w:t xml:space="preserve"> of Chemistry</w:t>
      </w:r>
    </w:p>
    <w:p w14:paraId="6A8A608E" w14:textId="7146D6C5" w:rsidR="00B36ECA" w:rsidRPr="008A7234" w:rsidRDefault="00B36ECA">
      <w:pPr>
        <w:rPr>
          <w:b/>
          <w:sz w:val="28"/>
          <w:szCs w:val="28"/>
          <w:lang w:val="en-US"/>
        </w:rPr>
      </w:pPr>
      <w:r w:rsidRPr="00FD04F3">
        <w:rPr>
          <w:b/>
          <w:sz w:val="28"/>
          <w:szCs w:val="28"/>
          <w:lang w:val="en-US"/>
        </w:rPr>
        <w:t xml:space="preserve">Lecturer (name, </w:t>
      </w:r>
      <w:r w:rsidR="00952291" w:rsidRPr="00FD04F3">
        <w:rPr>
          <w:b/>
          <w:sz w:val="28"/>
          <w:szCs w:val="28"/>
          <w:lang w:val="en-US"/>
        </w:rPr>
        <w:t xml:space="preserve">academic title, </w:t>
      </w:r>
      <w:r w:rsidRPr="00FD04F3">
        <w:rPr>
          <w:b/>
          <w:sz w:val="28"/>
          <w:szCs w:val="28"/>
          <w:lang w:val="en-US"/>
        </w:rPr>
        <w:t>e-mail)</w:t>
      </w:r>
      <w:r w:rsidR="00FD04F3">
        <w:rPr>
          <w:b/>
          <w:sz w:val="28"/>
          <w:szCs w:val="28"/>
          <w:lang w:val="en-US"/>
        </w:rPr>
        <w:t>:</w:t>
      </w:r>
      <w:r w:rsidR="00CA4082">
        <w:rPr>
          <w:b/>
          <w:sz w:val="28"/>
          <w:szCs w:val="28"/>
          <w:lang w:val="en-US"/>
        </w:rPr>
        <w:t xml:space="preserve"> </w:t>
      </w:r>
      <w:r w:rsidR="00CA4082">
        <w:rPr>
          <w:sz w:val="28"/>
          <w:szCs w:val="28"/>
          <w:lang w:val="en-US"/>
        </w:rPr>
        <w:t>D</w:t>
      </w:r>
      <w:r w:rsidR="00CA4082" w:rsidRPr="00CA4082">
        <w:rPr>
          <w:sz w:val="28"/>
          <w:szCs w:val="28"/>
          <w:lang w:val="en-US"/>
        </w:rPr>
        <w:t xml:space="preserve">r. </w:t>
      </w:r>
      <w:r w:rsidR="002701F4" w:rsidRPr="002701F4">
        <w:rPr>
          <w:rStyle w:val="a5"/>
          <w:rFonts w:eastAsia="Times New Roman"/>
          <w:b w:val="0"/>
          <w:sz w:val="28"/>
          <w:szCs w:val="28"/>
          <w:lang w:val="en-US"/>
        </w:rPr>
        <w:t xml:space="preserve">V.B. </w:t>
      </w:r>
      <w:proofErr w:type="spellStart"/>
      <w:r w:rsidR="002701F4" w:rsidRPr="002701F4">
        <w:rPr>
          <w:rStyle w:val="a5"/>
          <w:rFonts w:eastAsia="Times New Roman"/>
          <w:b w:val="0"/>
          <w:sz w:val="28"/>
          <w:szCs w:val="28"/>
          <w:lang w:val="en-US"/>
        </w:rPr>
        <w:t>Nalbandyan</w:t>
      </w:r>
      <w:proofErr w:type="spellEnd"/>
      <w:r w:rsidR="002701F4">
        <w:rPr>
          <w:rStyle w:val="a5"/>
          <w:rFonts w:eastAsia="Times New Roman"/>
          <w:sz w:val="28"/>
          <w:szCs w:val="28"/>
          <w:lang w:val="en-US"/>
        </w:rPr>
        <w:t xml:space="preserve"> (</w:t>
      </w:r>
      <w:hyperlink r:id="rId6" w:history="1">
        <w:r w:rsidR="002701F4" w:rsidRPr="000E40EA">
          <w:rPr>
            <w:rStyle w:val="a3"/>
            <w:rFonts w:eastAsia="Times New Roman"/>
            <w:sz w:val="28"/>
            <w:szCs w:val="28"/>
            <w:lang w:val="en-US"/>
          </w:rPr>
          <w:t>vbn@sfedu.ru</w:t>
        </w:r>
      </w:hyperlink>
      <w:r w:rsidR="002701F4">
        <w:rPr>
          <w:rStyle w:val="a5"/>
          <w:rFonts w:eastAsia="Times New Roman"/>
          <w:sz w:val="28"/>
          <w:szCs w:val="28"/>
          <w:lang w:val="en-US"/>
        </w:rPr>
        <w:t>)</w:t>
      </w:r>
      <w:proofErr w:type="gramStart"/>
      <w:r w:rsidR="002701F4">
        <w:rPr>
          <w:rStyle w:val="a5"/>
          <w:rFonts w:eastAsia="Times New Roman"/>
          <w:sz w:val="28"/>
          <w:szCs w:val="28"/>
          <w:lang w:val="en-US"/>
        </w:rPr>
        <w:t xml:space="preserve">, </w:t>
      </w:r>
      <w:r w:rsidR="00C443E3">
        <w:rPr>
          <w:rStyle w:val="a5"/>
          <w:rFonts w:eastAsia="Times New Roman"/>
          <w:sz w:val="28"/>
          <w:szCs w:val="28"/>
          <w:lang w:val="en-US"/>
        </w:rPr>
        <w:t xml:space="preserve"> </w:t>
      </w:r>
      <w:r w:rsidR="00C443E3" w:rsidRPr="002701F4">
        <w:rPr>
          <w:rStyle w:val="a5"/>
          <w:rFonts w:eastAsia="Times New Roman"/>
          <w:b w:val="0"/>
          <w:sz w:val="28"/>
          <w:szCs w:val="28"/>
          <w:lang w:val="en-US"/>
        </w:rPr>
        <w:t>Dr</w:t>
      </w:r>
      <w:proofErr w:type="gramEnd"/>
      <w:r w:rsidR="00C443E3" w:rsidRPr="002701F4">
        <w:rPr>
          <w:rStyle w:val="a5"/>
          <w:rFonts w:eastAsia="Times New Roman"/>
          <w:b w:val="0"/>
          <w:sz w:val="28"/>
          <w:szCs w:val="28"/>
          <w:lang w:val="en-US"/>
        </w:rPr>
        <w:t xml:space="preserve">. </w:t>
      </w:r>
      <w:proofErr w:type="spellStart"/>
      <w:r w:rsidR="00C443E3" w:rsidRPr="002701F4">
        <w:rPr>
          <w:rStyle w:val="a5"/>
          <w:rFonts w:eastAsia="Times New Roman"/>
          <w:b w:val="0"/>
          <w:sz w:val="28"/>
          <w:szCs w:val="28"/>
          <w:lang w:val="en-US"/>
        </w:rPr>
        <w:t>A.N.Morozov</w:t>
      </w:r>
      <w:proofErr w:type="spellEnd"/>
      <w:r w:rsidR="00C443E3">
        <w:rPr>
          <w:rStyle w:val="a5"/>
          <w:rFonts w:eastAsia="Times New Roman"/>
          <w:sz w:val="28"/>
          <w:szCs w:val="28"/>
          <w:lang w:val="en-US"/>
        </w:rPr>
        <w:t xml:space="preserve"> (</w:t>
      </w:r>
      <w:hyperlink r:id="rId7" w:history="1">
        <w:r w:rsidR="00C443E3" w:rsidRPr="000E40EA">
          <w:rPr>
            <w:rStyle w:val="a3"/>
            <w:rFonts w:eastAsia="Times New Roman"/>
            <w:sz w:val="28"/>
            <w:szCs w:val="28"/>
            <w:lang w:val="en-US"/>
          </w:rPr>
          <w:t>mrzv_61@mail.ru</w:t>
        </w:r>
      </w:hyperlink>
      <w:r w:rsidR="00C443E3">
        <w:rPr>
          <w:rStyle w:val="a5"/>
          <w:rFonts w:eastAsia="Times New Roman"/>
          <w:sz w:val="28"/>
          <w:szCs w:val="28"/>
          <w:lang w:val="en-US"/>
        </w:rPr>
        <w:t xml:space="preserve">) </w:t>
      </w:r>
      <w:r w:rsidR="00CA4082">
        <w:rPr>
          <w:rFonts w:ascii="OpenSans" w:hAnsi="OpenSans" w:cs="OpenSans"/>
          <w:sz w:val="28"/>
          <w:szCs w:val="28"/>
          <w:lang w:val="en-US"/>
        </w:rPr>
        <w:t xml:space="preserve"> </w:t>
      </w:r>
    </w:p>
    <w:p w14:paraId="59A70E3D" w14:textId="478233D9" w:rsidR="00B36ECA" w:rsidRPr="00FD04F3" w:rsidRDefault="00B36ECA">
      <w:pPr>
        <w:rPr>
          <w:b/>
          <w:sz w:val="28"/>
          <w:szCs w:val="28"/>
          <w:lang w:val="en-US"/>
        </w:rPr>
      </w:pPr>
      <w:r w:rsidRPr="00FD04F3">
        <w:rPr>
          <w:b/>
          <w:sz w:val="28"/>
          <w:szCs w:val="28"/>
          <w:lang w:val="en-US"/>
        </w:rPr>
        <w:t>Semester when the course unit is delivered</w:t>
      </w:r>
      <w:r w:rsidR="00FD04F3">
        <w:rPr>
          <w:b/>
          <w:sz w:val="28"/>
          <w:szCs w:val="28"/>
          <w:lang w:val="en-US"/>
        </w:rPr>
        <w:t>:</w:t>
      </w:r>
      <w:r w:rsidR="00CA4082">
        <w:rPr>
          <w:b/>
          <w:sz w:val="28"/>
          <w:szCs w:val="28"/>
          <w:lang w:val="en-US"/>
        </w:rPr>
        <w:t xml:space="preserve"> </w:t>
      </w:r>
      <w:r w:rsidR="00C443E3">
        <w:rPr>
          <w:sz w:val="28"/>
          <w:szCs w:val="28"/>
          <w:lang w:val="en-US"/>
        </w:rPr>
        <w:t>2</w:t>
      </w:r>
    </w:p>
    <w:p w14:paraId="78DA0E27" w14:textId="760C32D0" w:rsidR="00B36ECA" w:rsidRPr="00CA4082" w:rsidRDefault="00B36ECA">
      <w:pPr>
        <w:rPr>
          <w:b/>
          <w:sz w:val="28"/>
          <w:szCs w:val="28"/>
          <w:lang w:val="en-US"/>
        </w:rPr>
      </w:pPr>
      <w:r w:rsidRPr="00FD04F3">
        <w:rPr>
          <w:b/>
          <w:sz w:val="28"/>
          <w:szCs w:val="28"/>
          <w:lang w:val="en-US"/>
        </w:rPr>
        <w:t>Teaching hours per week</w:t>
      </w:r>
      <w:r w:rsidR="00FD04F3">
        <w:rPr>
          <w:b/>
          <w:sz w:val="28"/>
          <w:szCs w:val="28"/>
          <w:lang w:val="en-US"/>
        </w:rPr>
        <w:t>:</w:t>
      </w:r>
      <w:r w:rsidR="00CA4082">
        <w:rPr>
          <w:b/>
          <w:sz w:val="28"/>
          <w:szCs w:val="28"/>
          <w:lang w:val="en-US"/>
        </w:rPr>
        <w:t xml:space="preserve"> </w:t>
      </w:r>
      <w:r w:rsidR="0044035D">
        <w:rPr>
          <w:sz w:val="28"/>
          <w:szCs w:val="28"/>
          <w:lang w:val="en-US"/>
        </w:rPr>
        <w:t>4</w:t>
      </w:r>
    </w:p>
    <w:p w14:paraId="605DDFC2" w14:textId="77777777" w:rsidR="00B36ECA" w:rsidRPr="00FD04F3" w:rsidRDefault="00FD04F3">
      <w:pPr>
        <w:rPr>
          <w:b/>
          <w:sz w:val="28"/>
          <w:szCs w:val="28"/>
          <w:lang w:val="en-US"/>
        </w:rPr>
      </w:pPr>
      <w:r w:rsidRPr="00FD04F3">
        <w:rPr>
          <w:b/>
          <w:sz w:val="28"/>
          <w:szCs w:val="28"/>
          <w:lang w:val="en-US"/>
        </w:rPr>
        <w:t>Level of course unit</w:t>
      </w:r>
      <w:r w:rsidRPr="008A7234">
        <w:rPr>
          <w:b/>
          <w:sz w:val="28"/>
          <w:szCs w:val="28"/>
          <w:lang w:val="en-US"/>
        </w:rPr>
        <w:t xml:space="preserve">: </w:t>
      </w:r>
      <w:r w:rsidRPr="00CA4082">
        <w:rPr>
          <w:sz w:val="28"/>
          <w:szCs w:val="28"/>
          <w:lang w:val="en-US"/>
        </w:rPr>
        <w:t>Master level.</w:t>
      </w:r>
    </w:p>
    <w:p w14:paraId="0C5DFD68" w14:textId="43C5C38E" w:rsidR="00D06088" w:rsidRPr="00FD04F3" w:rsidRDefault="00B36ECA">
      <w:pPr>
        <w:rPr>
          <w:b/>
          <w:sz w:val="28"/>
          <w:szCs w:val="28"/>
          <w:lang w:val="en-US"/>
        </w:rPr>
      </w:pPr>
      <w:r w:rsidRPr="00FD04F3">
        <w:rPr>
          <w:b/>
          <w:sz w:val="28"/>
          <w:szCs w:val="28"/>
          <w:lang w:val="en-US"/>
        </w:rPr>
        <w:t>ECTS credits</w:t>
      </w:r>
      <w:r w:rsidR="00FD04F3">
        <w:rPr>
          <w:b/>
          <w:sz w:val="28"/>
          <w:szCs w:val="28"/>
          <w:lang w:val="en-US"/>
        </w:rPr>
        <w:t>:</w:t>
      </w:r>
      <w:r w:rsidR="00CA4082">
        <w:rPr>
          <w:b/>
          <w:sz w:val="28"/>
          <w:szCs w:val="28"/>
          <w:lang w:val="en-US"/>
        </w:rPr>
        <w:t xml:space="preserve"> </w:t>
      </w:r>
      <w:r w:rsidR="00CA4082" w:rsidRPr="00CA4082">
        <w:rPr>
          <w:sz w:val="28"/>
          <w:szCs w:val="28"/>
          <w:lang w:val="en-US"/>
        </w:rPr>
        <w:t>5</w:t>
      </w:r>
    </w:p>
    <w:p w14:paraId="6F5D4758" w14:textId="77777777" w:rsidR="00CC6551" w:rsidRDefault="00D06088" w:rsidP="00CC6551">
      <w:pPr>
        <w:spacing w:line="264" w:lineRule="auto"/>
        <w:rPr>
          <w:b/>
          <w:sz w:val="28"/>
          <w:szCs w:val="28"/>
          <w:lang w:val="en-US"/>
        </w:rPr>
      </w:pPr>
      <w:r w:rsidRPr="00FD04F3">
        <w:rPr>
          <w:b/>
          <w:sz w:val="28"/>
          <w:szCs w:val="28"/>
          <w:lang w:val="en-US"/>
        </w:rPr>
        <w:t>Admission requirements</w:t>
      </w:r>
      <w:r w:rsidR="00FD04F3">
        <w:rPr>
          <w:b/>
          <w:sz w:val="28"/>
          <w:szCs w:val="28"/>
          <w:lang w:val="en-US"/>
        </w:rPr>
        <w:t>:</w:t>
      </w:r>
      <w:r w:rsidRPr="00FD04F3">
        <w:rPr>
          <w:b/>
          <w:sz w:val="28"/>
          <w:szCs w:val="28"/>
          <w:lang w:val="en-US"/>
        </w:rPr>
        <w:t xml:space="preserve"> </w:t>
      </w:r>
    </w:p>
    <w:p w14:paraId="49A4D3E7" w14:textId="77777777" w:rsidR="00C443E3" w:rsidRPr="00E363D0" w:rsidRDefault="00C443E3" w:rsidP="00C443E3">
      <w:pPr>
        <w:spacing w:line="264" w:lineRule="auto"/>
        <w:ind w:left="425"/>
        <w:rPr>
          <w:sz w:val="28"/>
          <w:szCs w:val="28"/>
          <w:lang w:val="en-US"/>
        </w:rPr>
      </w:pPr>
      <w:r w:rsidRPr="008B5361">
        <w:rPr>
          <w:sz w:val="28"/>
          <w:szCs w:val="28"/>
          <w:lang w:val="en-US"/>
        </w:rPr>
        <w:t>–</w:t>
      </w:r>
      <w:r>
        <w:rPr>
          <w:sz w:val="28"/>
          <w:szCs w:val="28"/>
          <w:lang w:val="en-US"/>
        </w:rPr>
        <w:t xml:space="preserve"> </w:t>
      </w:r>
      <w:proofErr w:type="gramStart"/>
      <w:r w:rsidRPr="00E363D0">
        <w:rPr>
          <w:sz w:val="28"/>
          <w:szCs w:val="28"/>
          <w:lang w:val="en-US"/>
        </w:rPr>
        <w:t>basic</w:t>
      </w:r>
      <w:proofErr w:type="gramEnd"/>
      <w:r>
        <w:rPr>
          <w:sz w:val="28"/>
          <w:szCs w:val="28"/>
          <w:lang w:val="en-US"/>
        </w:rPr>
        <w:t xml:space="preserve"> knowledge of chemistry, physics and mathematics (bachelor level);</w:t>
      </w:r>
    </w:p>
    <w:p w14:paraId="536230BD" w14:textId="77777777" w:rsidR="00C443E3" w:rsidRPr="00E525F1" w:rsidRDefault="00C443E3" w:rsidP="00C443E3">
      <w:pPr>
        <w:pStyle w:val="a4"/>
        <w:spacing w:after="0" w:line="264" w:lineRule="auto"/>
        <w:ind w:left="426"/>
        <w:rPr>
          <w:rFonts w:ascii="Times New Roman" w:hAnsi="Times New Roman" w:cs="Times New Roman"/>
          <w:sz w:val="28"/>
          <w:szCs w:val="28"/>
          <w:lang w:val="en-US"/>
        </w:rPr>
      </w:pPr>
      <w:r w:rsidRPr="008B536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theory</w:t>
      </w:r>
      <w:proofErr w:type="gramEnd"/>
      <w:r>
        <w:rPr>
          <w:rFonts w:ascii="Times New Roman" w:hAnsi="Times New Roman" w:cs="Times New Roman"/>
          <w:sz w:val="28"/>
          <w:szCs w:val="28"/>
          <w:lang w:val="en-US"/>
        </w:rPr>
        <w:t xml:space="preserve"> of symmetry, part of the preceding course “General Laws in Chemistry”.</w:t>
      </w:r>
    </w:p>
    <w:p w14:paraId="0CCF2FCA" w14:textId="1AD453A3" w:rsidR="00D06088" w:rsidRPr="00FD04F3" w:rsidRDefault="00D06088" w:rsidP="00D06088">
      <w:pPr>
        <w:rPr>
          <w:b/>
          <w:sz w:val="28"/>
          <w:szCs w:val="28"/>
          <w:lang w:val="en-US"/>
        </w:rPr>
      </w:pPr>
    </w:p>
    <w:p w14:paraId="44A26EAE" w14:textId="40E9CA12" w:rsidR="00CC6551" w:rsidRPr="00CC6551" w:rsidRDefault="00D06088" w:rsidP="00CC6551">
      <w:pPr>
        <w:spacing w:line="264" w:lineRule="auto"/>
        <w:rPr>
          <w:sz w:val="28"/>
          <w:szCs w:val="28"/>
          <w:lang w:val="en-US"/>
        </w:rPr>
      </w:pPr>
      <w:r w:rsidRPr="00CC6551">
        <w:rPr>
          <w:b/>
          <w:sz w:val="28"/>
          <w:szCs w:val="28"/>
          <w:lang w:val="en-US"/>
        </w:rPr>
        <w:t>Course objectives (aims)</w:t>
      </w:r>
      <w:r w:rsidR="00FD04F3" w:rsidRPr="00CC6551">
        <w:rPr>
          <w:b/>
          <w:sz w:val="28"/>
          <w:szCs w:val="28"/>
          <w:lang w:val="en-US"/>
        </w:rPr>
        <w:t>:</w:t>
      </w:r>
      <w:r w:rsidR="00DB537B" w:rsidRPr="00CC6551">
        <w:rPr>
          <w:b/>
          <w:sz w:val="28"/>
          <w:szCs w:val="28"/>
          <w:lang w:val="en-US"/>
        </w:rPr>
        <w:t xml:space="preserve"> </w:t>
      </w:r>
    </w:p>
    <w:p w14:paraId="02F01E78" w14:textId="77777777" w:rsidR="00C443E3" w:rsidRPr="004F42D8" w:rsidRDefault="00C443E3" w:rsidP="00C443E3">
      <w:pPr>
        <w:spacing w:line="264" w:lineRule="auto"/>
        <w:ind w:left="426"/>
        <w:jc w:val="both"/>
        <w:rPr>
          <w:sz w:val="28"/>
          <w:szCs w:val="28"/>
          <w:lang w:val="en-US"/>
        </w:rPr>
      </w:pPr>
      <w:r>
        <w:rPr>
          <w:sz w:val="28"/>
          <w:szCs w:val="28"/>
          <w:lang w:val="en-US"/>
        </w:rPr>
        <w:t>X-ray methods play a major role in modern chemistry, physics and materials science, but are</w:t>
      </w:r>
      <w:r w:rsidRPr="004F42D8">
        <w:rPr>
          <w:sz w:val="28"/>
          <w:szCs w:val="28"/>
          <w:lang w:val="en-US"/>
        </w:rPr>
        <w:t xml:space="preserve"> </w:t>
      </w:r>
      <w:r>
        <w:rPr>
          <w:sz w:val="28"/>
          <w:szCs w:val="28"/>
          <w:lang w:val="en-US"/>
        </w:rPr>
        <w:t xml:space="preserve">usually </w:t>
      </w:r>
      <w:r w:rsidRPr="004F42D8">
        <w:rPr>
          <w:sz w:val="28"/>
          <w:szCs w:val="28"/>
          <w:lang w:val="en-US"/>
        </w:rPr>
        <w:t>underrepresented in chemical curricula</w:t>
      </w:r>
      <w:r>
        <w:rPr>
          <w:sz w:val="28"/>
          <w:szCs w:val="28"/>
          <w:lang w:val="en-US"/>
        </w:rPr>
        <w:t>.</w:t>
      </w:r>
      <w:r w:rsidRPr="004F42D8">
        <w:rPr>
          <w:sz w:val="28"/>
          <w:szCs w:val="28"/>
          <w:lang w:val="en-US"/>
        </w:rPr>
        <w:t xml:space="preserve"> </w:t>
      </w:r>
      <w:r>
        <w:rPr>
          <w:sz w:val="28"/>
          <w:szCs w:val="28"/>
          <w:lang w:val="en-US"/>
        </w:rPr>
        <w:t>T</w:t>
      </w:r>
      <w:r w:rsidRPr="004F42D8">
        <w:rPr>
          <w:sz w:val="28"/>
          <w:szCs w:val="28"/>
          <w:lang w:val="en-US"/>
        </w:rPr>
        <w:t>his course</w:t>
      </w:r>
      <w:r>
        <w:rPr>
          <w:sz w:val="28"/>
          <w:szCs w:val="28"/>
          <w:lang w:val="en-US"/>
        </w:rPr>
        <w:t xml:space="preserve"> combines two main branches of X-ray methods. X-ray spectroscopy, besides emission spectroscopy, a major method of</w:t>
      </w:r>
      <w:r w:rsidRPr="004F42D8">
        <w:rPr>
          <w:sz w:val="28"/>
          <w:szCs w:val="28"/>
          <w:lang w:val="en-US"/>
        </w:rPr>
        <w:t xml:space="preserve"> </w:t>
      </w:r>
      <w:r>
        <w:rPr>
          <w:sz w:val="28"/>
          <w:szCs w:val="28"/>
          <w:lang w:val="en-US"/>
        </w:rPr>
        <w:t xml:space="preserve">elemental analysis (both total and local), includes X-ray absorption spectroscopy (XAS) providing power tools for studying local atomic structure and electron structure of matter. X-ray diffraction (XRD) methods include determination of crystal and molecular structure of solids, phase analysis studies in various fields of science and industry (from cement to pharmaceuticals) and several more specific techniques.  </w:t>
      </w:r>
    </w:p>
    <w:p w14:paraId="50CD863C" w14:textId="18AD0419" w:rsidR="00C443E3" w:rsidRDefault="00C443E3" w:rsidP="00C443E3">
      <w:pPr>
        <w:pStyle w:val="a4"/>
        <w:spacing w:after="0" w:line="264" w:lineRule="auto"/>
        <w:ind w:left="426"/>
        <w:rPr>
          <w:rFonts w:ascii="Times New Roman" w:hAnsi="Times New Roman" w:cs="Times New Roman"/>
          <w:sz w:val="28"/>
          <w:szCs w:val="28"/>
          <w:lang w:val="en-US"/>
        </w:rPr>
      </w:pPr>
      <w:r>
        <w:rPr>
          <w:rFonts w:ascii="Times New Roman" w:hAnsi="Times New Roman" w:cs="Times New Roman"/>
          <w:sz w:val="28"/>
          <w:szCs w:val="28"/>
          <w:lang w:val="en-US"/>
        </w:rPr>
        <w:t>The goals of the course are:</w:t>
      </w:r>
    </w:p>
    <w:p w14:paraId="77A37ED1" w14:textId="472DD584" w:rsidR="00C443E3" w:rsidRDefault="00C443E3" w:rsidP="00C443E3">
      <w:pPr>
        <w:pStyle w:val="a4"/>
        <w:spacing w:after="0" w:line="264"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To inform students on the basic principles, current status, actual problems and trends in the development of X-ray</w:t>
      </w:r>
      <w:r w:rsidRPr="00DA259B">
        <w:rPr>
          <w:rFonts w:ascii="Times New Roman" w:hAnsi="Times New Roman" w:cs="Times New Roman"/>
          <w:sz w:val="28"/>
          <w:szCs w:val="28"/>
          <w:lang w:val="en-US"/>
        </w:rPr>
        <w:t xml:space="preserve"> </w:t>
      </w:r>
      <w:r>
        <w:rPr>
          <w:rFonts w:ascii="Times New Roman" w:hAnsi="Times New Roman" w:cs="Times New Roman"/>
          <w:sz w:val="28"/>
          <w:szCs w:val="28"/>
          <w:lang w:val="en-US"/>
        </w:rPr>
        <w:t>instrumentation and techniques;</w:t>
      </w:r>
    </w:p>
    <w:p w14:paraId="564512A8" w14:textId="38D946D2" w:rsidR="00C443E3" w:rsidRPr="00DF1886" w:rsidRDefault="00C443E3" w:rsidP="00C443E3">
      <w:pPr>
        <w:spacing w:line="264" w:lineRule="auto"/>
        <w:ind w:left="426"/>
        <w:jc w:val="both"/>
        <w:rPr>
          <w:sz w:val="28"/>
          <w:szCs w:val="28"/>
          <w:lang w:val="en-US"/>
        </w:rPr>
      </w:pPr>
      <w:r>
        <w:rPr>
          <w:sz w:val="28"/>
          <w:szCs w:val="28"/>
          <w:lang w:val="en-US"/>
        </w:rPr>
        <w:t>To make students able</w:t>
      </w:r>
      <w:r w:rsidRPr="00DF1886">
        <w:rPr>
          <w:sz w:val="28"/>
          <w:lang w:val="en-US"/>
        </w:rPr>
        <w:t xml:space="preserve"> to </w:t>
      </w:r>
      <w:r>
        <w:rPr>
          <w:sz w:val="28"/>
          <w:lang w:val="en-US"/>
        </w:rPr>
        <w:t>extract structural information from the</w:t>
      </w:r>
      <w:r w:rsidRPr="00DF1886">
        <w:rPr>
          <w:sz w:val="28"/>
          <w:lang w:val="en-US"/>
        </w:rPr>
        <w:t xml:space="preserve"> EXAFS</w:t>
      </w:r>
      <w:r>
        <w:rPr>
          <w:sz w:val="28"/>
          <w:lang w:val="en-US"/>
        </w:rPr>
        <w:t xml:space="preserve"> and</w:t>
      </w:r>
      <w:r w:rsidRPr="00DF1886">
        <w:rPr>
          <w:sz w:val="28"/>
          <w:lang w:val="en-US"/>
        </w:rPr>
        <w:t xml:space="preserve"> XANES</w:t>
      </w:r>
      <w:r>
        <w:rPr>
          <w:sz w:val="28"/>
          <w:lang w:val="en-US"/>
        </w:rPr>
        <w:t xml:space="preserve"> data</w:t>
      </w:r>
      <w:r w:rsidRPr="00DF1886">
        <w:rPr>
          <w:sz w:val="28"/>
          <w:szCs w:val="28"/>
          <w:lang w:val="en-US"/>
        </w:rPr>
        <w:t xml:space="preserve">; </w:t>
      </w:r>
    </w:p>
    <w:p w14:paraId="32E9A540" w14:textId="4E85666C" w:rsidR="00C443E3" w:rsidRDefault="00C443E3" w:rsidP="00C443E3">
      <w:pPr>
        <w:pStyle w:val="a4"/>
        <w:spacing w:after="0" w:line="264" w:lineRule="auto"/>
        <w:ind w:left="42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make students able to develop the structure of chemical compounds by means of XAS methods and </w:t>
      </w:r>
      <w:r w:rsidRPr="00AF1D8B">
        <w:rPr>
          <w:rFonts w:ascii="Times New Roman" w:hAnsi="Times New Roman" w:cs="Times New Roman"/>
          <w:sz w:val="28"/>
          <w:szCs w:val="28"/>
          <w:lang w:val="en-US"/>
        </w:rPr>
        <w:t>perform</w:t>
      </w:r>
      <w:r>
        <w:rPr>
          <w:rFonts w:ascii="Times New Roman" w:hAnsi="Times New Roman" w:cs="Times New Roman"/>
          <w:sz w:val="28"/>
          <w:szCs w:val="28"/>
          <w:lang w:val="en-US"/>
        </w:rPr>
        <w:t xml:space="preserve"> original</w:t>
      </w:r>
      <w:r w:rsidRPr="00AF1D8B">
        <w:rPr>
          <w:rFonts w:ascii="Times New Roman" w:hAnsi="Times New Roman" w:cs="Times New Roman"/>
          <w:sz w:val="28"/>
          <w:szCs w:val="28"/>
          <w:lang w:val="en-US"/>
        </w:rPr>
        <w:t xml:space="preserve"> </w:t>
      </w:r>
      <w:r>
        <w:rPr>
          <w:rFonts w:ascii="Times New Roman" w:hAnsi="Times New Roman" w:cs="Times New Roman"/>
          <w:sz w:val="28"/>
          <w:szCs w:val="28"/>
          <w:lang w:val="en-US"/>
        </w:rPr>
        <w:t>experimental</w:t>
      </w:r>
      <w:r w:rsidRPr="00AF1D8B">
        <w:rPr>
          <w:rFonts w:ascii="Times New Roman" w:hAnsi="Times New Roman" w:cs="Times New Roman"/>
          <w:sz w:val="28"/>
          <w:szCs w:val="28"/>
          <w:lang w:val="en-US"/>
        </w:rPr>
        <w:t xml:space="preserve"> investigations </w:t>
      </w:r>
      <w:r>
        <w:rPr>
          <w:rFonts w:ascii="Times New Roman" w:hAnsi="Times New Roman" w:cs="Times New Roman"/>
          <w:sz w:val="28"/>
          <w:szCs w:val="28"/>
          <w:lang w:val="en-US"/>
        </w:rPr>
        <w:t>using powder XRD.</w:t>
      </w:r>
    </w:p>
    <w:p w14:paraId="5F9AC137" w14:textId="3739EF69" w:rsidR="00DB537B" w:rsidRPr="004F42D8" w:rsidRDefault="00DB537B" w:rsidP="00DB537B">
      <w:pPr>
        <w:spacing w:line="264" w:lineRule="auto"/>
        <w:jc w:val="both"/>
        <w:rPr>
          <w:sz w:val="28"/>
          <w:szCs w:val="28"/>
          <w:lang w:val="en-US"/>
        </w:rPr>
      </w:pPr>
    </w:p>
    <w:p w14:paraId="6EC8164D" w14:textId="77777777" w:rsidR="00D06088" w:rsidRDefault="00D06088" w:rsidP="00D06088">
      <w:pPr>
        <w:rPr>
          <w:b/>
          <w:sz w:val="28"/>
          <w:szCs w:val="28"/>
          <w:lang w:val="en-US"/>
        </w:rPr>
      </w:pPr>
      <w:r w:rsidRPr="00FD04F3">
        <w:rPr>
          <w:b/>
          <w:sz w:val="28"/>
          <w:szCs w:val="28"/>
          <w:lang w:val="en-US"/>
        </w:rPr>
        <w:t>Course contents</w:t>
      </w:r>
      <w:r w:rsidR="00FD04F3">
        <w:rPr>
          <w:b/>
          <w:sz w:val="28"/>
          <w:szCs w:val="28"/>
          <w:lang w:val="en-US"/>
        </w:rPr>
        <w:t>:</w:t>
      </w:r>
    </w:p>
    <w:p w14:paraId="0B9940CC" w14:textId="77777777" w:rsidR="00C443E3" w:rsidRDefault="00C443E3" w:rsidP="00C443E3">
      <w:pPr>
        <w:pStyle w:val="a4"/>
        <w:spacing w:after="0" w:line="264" w:lineRule="auto"/>
        <w:ind w:left="0" w:firstLine="426"/>
        <w:jc w:val="both"/>
        <w:rPr>
          <w:rFonts w:ascii="Times New Roman" w:hAnsi="Times New Roman" w:cs="Times New Roman"/>
          <w:b/>
          <w:sz w:val="28"/>
          <w:szCs w:val="28"/>
          <w:lang w:val="en-US"/>
        </w:rPr>
      </w:pPr>
      <w:r w:rsidRPr="00CC4FC8">
        <w:rPr>
          <w:rFonts w:ascii="Times New Roman" w:hAnsi="Times New Roman" w:cs="Times New Roman"/>
          <w:b/>
          <w:sz w:val="28"/>
          <w:szCs w:val="28"/>
          <w:lang w:val="en-US"/>
        </w:rPr>
        <w:t xml:space="preserve">Module 1. </w:t>
      </w:r>
      <w:r>
        <w:rPr>
          <w:rFonts w:ascii="Times New Roman" w:hAnsi="Times New Roman" w:cs="Times New Roman"/>
          <w:b/>
          <w:sz w:val="28"/>
          <w:szCs w:val="28"/>
          <w:lang w:val="en-US"/>
        </w:rPr>
        <w:t>X-Ray Spectroscopy</w:t>
      </w:r>
    </w:p>
    <w:p w14:paraId="11579B05" w14:textId="77777777" w:rsidR="00C443E3" w:rsidRDefault="00C443E3" w:rsidP="00C443E3">
      <w:pPr>
        <w:pStyle w:val="a4"/>
        <w:spacing w:after="0" w:line="264" w:lineRule="auto"/>
        <w:ind w:left="0" w:firstLine="426"/>
        <w:jc w:val="both"/>
        <w:rPr>
          <w:rFonts w:ascii="Times New Roman" w:hAnsi="Times New Roman" w:cs="Times New Roman"/>
          <w:sz w:val="28"/>
          <w:szCs w:val="28"/>
          <w:lang w:val="en-US"/>
        </w:rPr>
      </w:pPr>
      <w:r w:rsidRPr="008E4B72">
        <w:rPr>
          <w:rFonts w:ascii="Times New Roman" w:hAnsi="Times New Roman" w:cs="Times New Roman"/>
          <w:sz w:val="28"/>
          <w:szCs w:val="28"/>
          <w:lang w:val="en-US"/>
        </w:rPr>
        <w:t xml:space="preserve">1.1. </w:t>
      </w:r>
      <w:r w:rsidRPr="009C5256">
        <w:rPr>
          <w:rFonts w:ascii="Times New Roman" w:hAnsi="Times New Roman" w:cs="Times New Roman"/>
          <w:sz w:val="28"/>
          <w:szCs w:val="28"/>
          <w:lang w:val="en-US"/>
        </w:rPr>
        <w:t xml:space="preserve">Ranges of electromagnetic radiation. X-ray tubes. Synchrotron radiation.  </w:t>
      </w:r>
      <w:proofErr w:type="gramStart"/>
      <w:r w:rsidRPr="009C5256">
        <w:rPr>
          <w:rFonts w:ascii="Times New Roman" w:hAnsi="Times New Roman" w:cs="Times New Roman"/>
          <w:sz w:val="28"/>
          <w:szCs w:val="28"/>
          <w:lang w:val="en-US"/>
        </w:rPr>
        <w:t>Advantages and disadvantages of different types of emitters.</w:t>
      </w:r>
      <w:proofErr w:type="gramEnd"/>
      <w:r w:rsidRPr="009C5256">
        <w:rPr>
          <w:rFonts w:ascii="Times New Roman" w:hAnsi="Times New Roman" w:cs="Times New Roman"/>
          <w:sz w:val="28"/>
          <w:szCs w:val="28"/>
          <w:lang w:val="en-US"/>
        </w:rPr>
        <w:t xml:space="preserve"> Synchrotron device. </w:t>
      </w:r>
      <w:proofErr w:type="spellStart"/>
      <w:r w:rsidRPr="009C5256">
        <w:rPr>
          <w:rFonts w:ascii="Times New Roman" w:hAnsi="Times New Roman" w:cs="Times New Roman"/>
          <w:sz w:val="28"/>
          <w:szCs w:val="28"/>
          <w:lang w:val="en-US"/>
        </w:rPr>
        <w:t>Ondulators</w:t>
      </w:r>
      <w:proofErr w:type="spellEnd"/>
      <w:r w:rsidRPr="009C5256">
        <w:rPr>
          <w:rFonts w:ascii="Times New Roman" w:hAnsi="Times New Roman" w:cs="Times New Roman"/>
          <w:sz w:val="28"/>
          <w:szCs w:val="28"/>
          <w:lang w:val="en-US"/>
        </w:rPr>
        <w:t xml:space="preserve"> and </w:t>
      </w:r>
      <w:proofErr w:type="spellStart"/>
      <w:r w:rsidRPr="009C5256">
        <w:rPr>
          <w:rFonts w:ascii="Times New Roman" w:hAnsi="Times New Roman" w:cs="Times New Roman"/>
          <w:sz w:val="28"/>
          <w:szCs w:val="28"/>
          <w:lang w:val="en-US"/>
        </w:rPr>
        <w:t>Wiglers</w:t>
      </w:r>
      <w:proofErr w:type="spellEnd"/>
      <w:r w:rsidRPr="009C5256">
        <w:rPr>
          <w:rFonts w:ascii="Times New Roman" w:hAnsi="Times New Roman" w:cs="Times New Roman"/>
          <w:sz w:val="28"/>
          <w:szCs w:val="28"/>
          <w:lang w:val="en-US"/>
        </w:rPr>
        <w:t xml:space="preserve">.  </w:t>
      </w:r>
    </w:p>
    <w:p w14:paraId="68E2B82D" w14:textId="77777777" w:rsidR="00C443E3" w:rsidRDefault="00C443E3" w:rsidP="00C443E3">
      <w:pPr>
        <w:spacing w:line="264" w:lineRule="auto"/>
        <w:ind w:firstLine="426"/>
        <w:jc w:val="both"/>
        <w:rPr>
          <w:sz w:val="28"/>
          <w:szCs w:val="28"/>
          <w:lang w:val="en-US"/>
        </w:rPr>
      </w:pPr>
      <w:r w:rsidRPr="00F6275D">
        <w:rPr>
          <w:sz w:val="28"/>
          <w:szCs w:val="28"/>
          <w:lang w:val="en-US"/>
        </w:rPr>
        <w:t xml:space="preserve">1.2. </w:t>
      </w:r>
      <w:proofErr w:type="gramStart"/>
      <w:r w:rsidRPr="009C5256">
        <w:rPr>
          <w:sz w:val="28"/>
          <w:szCs w:val="28"/>
          <w:lang w:val="en-US"/>
        </w:rPr>
        <w:t>Some</w:t>
      </w:r>
      <w:proofErr w:type="gramEnd"/>
      <w:r w:rsidRPr="009C5256">
        <w:rPr>
          <w:sz w:val="28"/>
          <w:szCs w:val="28"/>
          <w:lang w:val="en-US"/>
        </w:rPr>
        <w:t xml:space="preserve"> basic concepts of photoelectrons, interference, diffraction, coherence, luminescence, fluorescence, internal conversion. </w:t>
      </w:r>
    </w:p>
    <w:p w14:paraId="5CC07A60" w14:textId="77777777" w:rsidR="00C443E3" w:rsidRDefault="00C443E3" w:rsidP="00C443E3">
      <w:pPr>
        <w:spacing w:line="264" w:lineRule="auto"/>
        <w:ind w:firstLine="426"/>
        <w:jc w:val="both"/>
        <w:rPr>
          <w:sz w:val="28"/>
          <w:szCs w:val="28"/>
          <w:lang w:val="en-US"/>
        </w:rPr>
      </w:pPr>
      <w:proofErr w:type="gramStart"/>
      <w:r>
        <w:rPr>
          <w:sz w:val="28"/>
          <w:szCs w:val="28"/>
          <w:lang w:val="en-US"/>
        </w:rPr>
        <w:lastRenderedPageBreak/>
        <w:t xml:space="preserve">1.3. </w:t>
      </w:r>
      <w:r w:rsidRPr="009C5256">
        <w:rPr>
          <w:sz w:val="28"/>
          <w:szCs w:val="28"/>
          <w:lang w:val="en-US"/>
        </w:rPr>
        <w:t>Elastic and inelastic scattering.</w:t>
      </w:r>
      <w:proofErr w:type="gramEnd"/>
      <w:r w:rsidRPr="009C5256">
        <w:rPr>
          <w:sz w:val="28"/>
          <w:szCs w:val="28"/>
          <w:lang w:val="en-US"/>
        </w:rPr>
        <w:t xml:space="preserve"> </w:t>
      </w:r>
      <w:proofErr w:type="gramStart"/>
      <w:r w:rsidRPr="009C5256">
        <w:rPr>
          <w:sz w:val="28"/>
          <w:szCs w:val="28"/>
          <w:lang w:val="en-US"/>
        </w:rPr>
        <w:t>Coherent x-ray scattering.</w:t>
      </w:r>
      <w:proofErr w:type="gramEnd"/>
      <w:r w:rsidRPr="009C5256">
        <w:rPr>
          <w:sz w:val="28"/>
          <w:szCs w:val="28"/>
          <w:lang w:val="en-US"/>
        </w:rPr>
        <w:t xml:space="preserve"> Compton scattering.</w:t>
      </w:r>
    </w:p>
    <w:p w14:paraId="5F23A185" w14:textId="77777777" w:rsidR="00C443E3" w:rsidRDefault="00C443E3" w:rsidP="00C443E3">
      <w:pPr>
        <w:spacing w:line="264" w:lineRule="auto"/>
        <w:ind w:firstLine="426"/>
        <w:jc w:val="both"/>
        <w:rPr>
          <w:sz w:val="28"/>
          <w:szCs w:val="28"/>
          <w:lang w:val="en-US"/>
        </w:rPr>
      </w:pPr>
      <w:r>
        <w:rPr>
          <w:sz w:val="28"/>
          <w:szCs w:val="28"/>
          <w:lang w:val="en-US"/>
        </w:rPr>
        <w:t xml:space="preserve">1.4. </w:t>
      </w:r>
      <w:proofErr w:type="gramStart"/>
      <w:r w:rsidRPr="009C5256">
        <w:rPr>
          <w:sz w:val="28"/>
          <w:szCs w:val="28"/>
          <w:lang w:val="en-US"/>
        </w:rPr>
        <w:t>The</w:t>
      </w:r>
      <w:proofErr w:type="gramEnd"/>
      <w:r w:rsidRPr="009C5256">
        <w:rPr>
          <w:sz w:val="28"/>
          <w:szCs w:val="28"/>
          <w:lang w:val="en-US"/>
        </w:rPr>
        <w:t xml:space="preserve"> photoelectric effect. Auger spectroscopy. </w:t>
      </w:r>
      <w:proofErr w:type="gramStart"/>
      <w:r w:rsidRPr="009C5256">
        <w:rPr>
          <w:sz w:val="28"/>
          <w:szCs w:val="28"/>
          <w:lang w:val="en-US"/>
        </w:rPr>
        <w:t>A comparative analysis of Auger processes and x-ray fluorescence.</w:t>
      </w:r>
      <w:proofErr w:type="gramEnd"/>
      <w:r w:rsidRPr="009C5256">
        <w:rPr>
          <w:sz w:val="28"/>
          <w:szCs w:val="28"/>
          <w:lang w:val="en-US"/>
        </w:rPr>
        <w:t xml:space="preserve"> Pairing probabilities of both processes.</w:t>
      </w:r>
    </w:p>
    <w:p w14:paraId="74F853B0"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1.5. </w:t>
      </w:r>
      <w:r w:rsidRPr="001236DB">
        <w:rPr>
          <w:sz w:val="28"/>
          <w:szCs w:val="28"/>
          <w:lang w:val="en-US"/>
        </w:rPr>
        <w:t>X-ray fluorescence.</w:t>
      </w:r>
      <w:proofErr w:type="gramEnd"/>
    </w:p>
    <w:p w14:paraId="75AF881C" w14:textId="77777777" w:rsidR="00C443E3" w:rsidRDefault="00C443E3" w:rsidP="00C443E3">
      <w:pPr>
        <w:autoSpaceDE w:val="0"/>
        <w:autoSpaceDN w:val="0"/>
        <w:adjustRightInd w:val="0"/>
        <w:ind w:left="426"/>
        <w:rPr>
          <w:sz w:val="28"/>
          <w:szCs w:val="28"/>
          <w:lang w:val="en-GB"/>
        </w:rPr>
      </w:pPr>
      <w:proofErr w:type="gramStart"/>
      <w:r>
        <w:rPr>
          <w:sz w:val="28"/>
          <w:szCs w:val="28"/>
          <w:lang w:val="en-US"/>
        </w:rPr>
        <w:t xml:space="preserve">1.6. </w:t>
      </w:r>
      <w:r>
        <w:rPr>
          <w:sz w:val="28"/>
          <w:szCs w:val="28"/>
          <w:lang w:val="en-GB"/>
        </w:rPr>
        <w:t>Continuous and c</w:t>
      </w:r>
      <w:r w:rsidRPr="001236DB">
        <w:rPr>
          <w:sz w:val="28"/>
          <w:szCs w:val="28"/>
          <w:lang w:val="en-GB"/>
        </w:rPr>
        <w:t xml:space="preserve">haracteristic X-Ray </w:t>
      </w:r>
      <w:r>
        <w:rPr>
          <w:sz w:val="28"/>
          <w:szCs w:val="28"/>
          <w:lang w:val="en-GB"/>
        </w:rPr>
        <w:t>s</w:t>
      </w:r>
      <w:r w:rsidRPr="001236DB">
        <w:rPr>
          <w:sz w:val="28"/>
          <w:szCs w:val="28"/>
          <w:lang w:val="en-GB"/>
        </w:rPr>
        <w:t>pectra</w:t>
      </w:r>
      <w:r>
        <w:rPr>
          <w:sz w:val="28"/>
          <w:szCs w:val="28"/>
          <w:lang w:val="en-GB"/>
        </w:rPr>
        <w:t>.</w:t>
      </w:r>
      <w:proofErr w:type="gramEnd"/>
      <w:r w:rsidRPr="001236DB">
        <w:rPr>
          <w:sz w:val="28"/>
          <w:szCs w:val="28"/>
          <w:lang w:val="en-GB"/>
        </w:rPr>
        <w:t xml:space="preserve"> </w:t>
      </w:r>
      <w:proofErr w:type="gramStart"/>
      <w:r w:rsidRPr="001236DB">
        <w:rPr>
          <w:sz w:val="28"/>
          <w:szCs w:val="28"/>
          <w:lang w:val="en-GB"/>
        </w:rPr>
        <w:t>Moseley's law.</w:t>
      </w:r>
      <w:proofErr w:type="gramEnd"/>
    </w:p>
    <w:p w14:paraId="6A05A011" w14:textId="77777777" w:rsidR="00C443E3" w:rsidRPr="001236DB" w:rsidRDefault="00C443E3" w:rsidP="00C443E3">
      <w:pPr>
        <w:autoSpaceDE w:val="0"/>
        <w:autoSpaceDN w:val="0"/>
        <w:adjustRightInd w:val="0"/>
        <w:ind w:left="426"/>
        <w:rPr>
          <w:sz w:val="28"/>
          <w:szCs w:val="28"/>
          <w:lang w:val="en-GB"/>
        </w:rPr>
      </w:pPr>
      <w:proofErr w:type="gramStart"/>
      <w:r>
        <w:rPr>
          <w:sz w:val="28"/>
          <w:szCs w:val="28"/>
          <w:lang w:val="en-GB"/>
        </w:rPr>
        <w:t xml:space="preserve">1.7. </w:t>
      </w:r>
      <w:r w:rsidRPr="001236DB">
        <w:rPr>
          <w:sz w:val="28"/>
          <w:szCs w:val="28"/>
          <w:lang w:val="en-GB"/>
        </w:rPr>
        <w:t>Comparative analysis of d</w:t>
      </w:r>
      <w:r>
        <w:rPr>
          <w:sz w:val="28"/>
          <w:szCs w:val="28"/>
          <w:lang w:val="en-GB"/>
        </w:rPr>
        <w:t>ifferent kinds of effects of X-r</w:t>
      </w:r>
      <w:r w:rsidRPr="001236DB">
        <w:rPr>
          <w:sz w:val="28"/>
          <w:szCs w:val="28"/>
          <w:lang w:val="en-GB"/>
        </w:rPr>
        <w:t>ay radiation on the atom of matter.</w:t>
      </w:r>
      <w:proofErr w:type="gramEnd"/>
      <w:r w:rsidRPr="001236DB">
        <w:rPr>
          <w:sz w:val="28"/>
          <w:szCs w:val="28"/>
          <w:lang w:val="en-GB"/>
        </w:rPr>
        <w:t xml:space="preserve"> </w:t>
      </w:r>
      <w:proofErr w:type="gramStart"/>
      <w:r w:rsidRPr="001236DB">
        <w:rPr>
          <w:sz w:val="28"/>
          <w:szCs w:val="28"/>
          <w:lang w:val="en-GB"/>
        </w:rPr>
        <w:t>Components of the scattered x-rays.</w:t>
      </w:r>
      <w:proofErr w:type="gramEnd"/>
    </w:p>
    <w:p w14:paraId="74DA9CCA" w14:textId="77777777" w:rsidR="00C443E3" w:rsidRDefault="00C443E3" w:rsidP="00C443E3">
      <w:pPr>
        <w:spacing w:line="264" w:lineRule="auto"/>
        <w:ind w:firstLine="426"/>
        <w:jc w:val="both"/>
        <w:rPr>
          <w:sz w:val="28"/>
          <w:szCs w:val="28"/>
          <w:lang w:val="en-US"/>
        </w:rPr>
      </w:pPr>
      <w:proofErr w:type="gramStart"/>
      <w:r>
        <w:rPr>
          <w:sz w:val="28"/>
          <w:szCs w:val="28"/>
          <w:lang w:val="en-US"/>
        </w:rPr>
        <w:t>1.8. X-ray</w:t>
      </w:r>
      <w:r w:rsidRPr="003C43BB">
        <w:rPr>
          <w:sz w:val="28"/>
          <w:szCs w:val="28"/>
          <w:lang w:val="en-US"/>
        </w:rPr>
        <w:t xml:space="preserve"> attenuation.</w:t>
      </w:r>
      <w:proofErr w:type="gramEnd"/>
      <w:r w:rsidRPr="003C43BB">
        <w:rPr>
          <w:sz w:val="28"/>
          <w:szCs w:val="28"/>
          <w:lang w:val="en-US"/>
        </w:rPr>
        <w:t xml:space="preserve"> </w:t>
      </w:r>
      <w:proofErr w:type="gramStart"/>
      <w:r w:rsidRPr="003C43BB">
        <w:rPr>
          <w:sz w:val="28"/>
          <w:szCs w:val="28"/>
          <w:lang w:val="en-US"/>
        </w:rPr>
        <w:t>Linear</w:t>
      </w:r>
      <w:r>
        <w:rPr>
          <w:sz w:val="28"/>
          <w:szCs w:val="28"/>
          <w:lang w:val="en-US"/>
        </w:rPr>
        <w:t xml:space="preserve"> and mass</w:t>
      </w:r>
      <w:r w:rsidRPr="003C43BB">
        <w:rPr>
          <w:sz w:val="28"/>
          <w:szCs w:val="28"/>
          <w:lang w:val="en-US"/>
        </w:rPr>
        <w:t xml:space="preserve"> absorption coefficients</w:t>
      </w:r>
      <w:r>
        <w:rPr>
          <w:sz w:val="28"/>
          <w:szCs w:val="28"/>
          <w:lang w:val="en-US"/>
        </w:rPr>
        <w:t>.</w:t>
      </w:r>
      <w:proofErr w:type="gramEnd"/>
      <w:r>
        <w:rPr>
          <w:sz w:val="28"/>
          <w:szCs w:val="28"/>
          <w:lang w:val="en-US"/>
        </w:rPr>
        <w:t xml:space="preserve"> </w:t>
      </w:r>
      <w:proofErr w:type="gramStart"/>
      <w:r>
        <w:rPr>
          <w:sz w:val="28"/>
          <w:szCs w:val="28"/>
          <w:lang w:val="en-US"/>
        </w:rPr>
        <w:t>Their dependence on</w:t>
      </w:r>
      <w:r w:rsidRPr="003C43BB">
        <w:rPr>
          <w:sz w:val="28"/>
          <w:szCs w:val="28"/>
          <w:lang w:val="en-US"/>
        </w:rPr>
        <w:t xml:space="preserve"> the </w:t>
      </w:r>
      <w:r>
        <w:rPr>
          <w:sz w:val="28"/>
          <w:szCs w:val="28"/>
          <w:lang w:val="en-US"/>
        </w:rPr>
        <w:t xml:space="preserve">X-ray </w:t>
      </w:r>
      <w:r w:rsidRPr="003C43BB">
        <w:rPr>
          <w:sz w:val="28"/>
          <w:szCs w:val="28"/>
          <w:lang w:val="en-US"/>
        </w:rPr>
        <w:t>wavelength</w:t>
      </w:r>
      <w:r>
        <w:rPr>
          <w:sz w:val="28"/>
          <w:szCs w:val="28"/>
          <w:lang w:val="en-US"/>
        </w:rPr>
        <w:t xml:space="preserve"> and atomic number of the absorbing element</w:t>
      </w:r>
      <w:r w:rsidRPr="003C43BB">
        <w:rPr>
          <w:sz w:val="28"/>
          <w:szCs w:val="28"/>
          <w:lang w:val="en-US"/>
        </w:rPr>
        <w:t>.</w:t>
      </w:r>
      <w:proofErr w:type="gramEnd"/>
    </w:p>
    <w:p w14:paraId="01BDF1D0"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1.9. </w:t>
      </w:r>
      <w:r w:rsidRPr="00B323A6">
        <w:rPr>
          <w:sz w:val="28"/>
          <w:szCs w:val="28"/>
          <w:lang w:val="en-US"/>
        </w:rPr>
        <w:t>Atomic absorption of X-ray quantum.</w:t>
      </w:r>
      <w:proofErr w:type="gramEnd"/>
    </w:p>
    <w:p w14:paraId="6EF278EC"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1.10. </w:t>
      </w:r>
      <w:r w:rsidRPr="00B323A6">
        <w:rPr>
          <w:sz w:val="28"/>
          <w:szCs w:val="28"/>
          <w:lang w:val="en-US"/>
        </w:rPr>
        <w:t>Physical basis of EXAFS spectroscopy</w:t>
      </w:r>
      <w:r>
        <w:rPr>
          <w:sz w:val="28"/>
          <w:szCs w:val="28"/>
          <w:lang w:val="en-US"/>
        </w:rPr>
        <w:t>; main</w:t>
      </w:r>
      <w:r w:rsidRPr="00B323A6">
        <w:rPr>
          <w:sz w:val="28"/>
          <w:szCs w:val="28"/>
          <w:lang w:val="en-US"/>
        </w:rPr>
        <w:t xml:space="preserve"> limitations of the method.</w:t>
      </w:r>
      <w:proofErr w:type="gramEnd"/>
    </w:p>
    <w:p w14:paraId="6715F710" w14:textId="77777777" w:rsidR="00C443E3" w:rsidRDefault="00C443E3" w:rsidP="00C443E3">
      <w:pPr>
        <w:spacing w:line="264" w:lineRule="auto"/>
        <w:ind w:firstLine="426"/>
        <w:jc w:val="both"/>
        <w:rPr>
          <w:sz w:val="28"/>
          <w:szCs w:val="28"/>
          <w:lang w:val="en-US"/>
        </w:rPr>
      </w:pPr>
      <w:r>
        <w:rPr>
          <w:sz w:val="28"/>
          <w:szCs w:val="28"/>
          <w:lang w:val="en-US"/>
        </w:rPr>
        <w:t xml:space="preserve">1.11. </w:t>
      </w:r>
      <w:proofErr w:type="gramStart"/>
      <w:r w:rsidRPr="00B323A6">
        <w:rPr>
          <w:sz w:val="28"/>
          <w:szCs w:val="28"/>
          <w:lang w:val="en-US"/>
        </w:rPr>
        <w:t>The</w:t>
      </w:r>
      <w:proofErr w:type="gramEnd"/>
      <w:r w:rsidRPr="00B323A6">
        <w:rPr>
          <w:sz w:val="28"/>
          <w:szCs w:val="28"/>
          <w:lang w:val="en-US"/>
        </w:rPr>
        <w:t xml:space="preserve"> curves of</w:t>
      </w:r>
      <w:r>
        <w:rPr>
          <w:sz w:val="28"/>
          <w:szCs w:val="28"/>
          <w:lang w:val="en-US"/>
        </w:rPr>
        <w:t xml:space="preserve"> X-ray absorption.</w:t>
      </w:r>
      <w:r w:rsidRPr="00B323A6">
        <w:rPr>
          <w:sz w:val="28"/>
          <w:szCs w:val="28"/>
          <w:lang w:val="en-US"/>
        </w:rPr>
        <w:t xml:space="preserve"> </w:t>
      </w:r>
      <w:proofErr w:type="gramStart"/>
      <w:r>
        <w:rPr>
          <w:sz w:val="28"/>
          <w:szCs w:val="28"/>
          <w:lang w:val="en-US"/>
        </w:rPr>
        <w:t>K-, L- and M-</w:t>
      </w:r>
      <w:r w:rsidRPr="00B323A6">
        <w:rPr>
          <w:sz w:val="28"/>
          <w:szCs w:val="28"/>
          <w:lang w:val="en-US"/>
        </w:rPr>
        <w:t xml:space="preserve"> edges.</w:t>
      </w:r>
      <w:proofErr w:type="gramEnd"/>
      <w:r w:rsidRPr="00B323A6">
        <w:rPr>
          <w:sz w:val="28"/>
          <w:szCs w:val="28"/>
          <w:lang w:val="en-US"/>
        </w:rPr>
        <w:t xml:space="preserve"> </w:t>
      </w:r>
    </w:p>
    <w:p w14:paraId="50B3FEFF" w14:textId="77777777" w:rsidR="00C443E3" w:rsidRDefault="00C443E3" w:rsidP="00C443E3">
      <w:pPr>
        <w:spacing w:line="264" w:lineRule="auto"/>
        <w:ind w:firstLine="426"/>
        <w:jc w:val="both"/>
        <w:rPr>
          <w:sz w:val="28"/>
          <w:szCs w:val="28"/>
          <w:lang w:val="en-US"/>
        </w:rPr>
      </w:pPr>
      <w:proofErr w:type="gramStart"/>
      <w:r>
        <w:rPr>
          <w:sz w:val="28"/>
          <w:szCs w:val="28"/>
          <w:lang w:val="en-US"/>
        </w:rPr>
        <w:t>1.12.</w:t>
      </w:r>
      <w:r w:rsidRPr="00F043E3">
        <w:t xml:space="preserve"> </w:t>
      </w:r>
      <w:r w:rsidRPr="00F043E3">
        <w:rPr>
          <w:sz w:val="28"/>
          <w:szCs w:val="28"/>
          <w:lang w:val="en-US"/>
        </w:rPr>
        <w:t>Spin-orbital interaction and its magnitude.</w:t>
      </w:r>
      <w:proofErr w:type="gramEnd"/>
    </w:p>
    <w:p w14:paraId="244A62D7"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1.13. </w:t>
      </w:r>
      <w:r w:rsidRPr="00F043E3">
        <w:rPr>
          <w:sz w:val="28"/>
          <w:szCs w:val="28"/>
          <w:lang w:val="en-US"/>
        </w:rPr>
        <w:t>Energy of absorption edges.</w:t>
      </w:r>
      <w:proofErr w:type="gramEnd"/>
      <w:r w:rsidRPr="00F043E3">
        <w:rPr>
          <w:sz w:val="28"/>
          <w:szCs w:val="28"/>
          <w:lang w:val="en-US"/>
        </w:rPr>
        <w:t xml:space="preserve"> Fine structure of </w:t>
      </w:r>
      <w:r>
        <w:rPr>
          <w:sz w:val="28"/>
          <w:szCs w:val="28"/>
          <w:lang w:val="en-US"/>
        </w:rPr>
        <w:t>K</w:t>
      </w:r>
      <w:r w:rsidRPr="00F043E3">
        <w:rPr>
          <w:sz w:val="28"/>
          <w:szCs w:val="28"/>
          <w:lang w:val="en-US"/>
        </w:rPr>
        <w:t>-edge absorption and its nature. EXAFS and XANES</w:t>
      </w:r>
      <w:r>
        <w:rPr>
          <w:sz w:val="28"/>
          <w:szCs w:val="28"/>
          <w:lang w:val="en-US"/>
        </w:rPr>
        <w:t xml:space="preserve"> </w:t>
      </w:r>
      <w:proofErr w:type="gramStart"/>
      <w:r w:rsidRPr="00F043E3">
        <w:rPr>
          <w:sz w:val="28"/>
          <w:szCs w:val="28"/>
          <w:lang w:val="en-US"/>
        </w:rPr>
        <w:t>ranges</w:t>
      </w:r>
      <w:proofErr w:type="gramEnd"/>
      <w:r w:rsidRPr="00F043E3">
        <w:rPr>
          <w:sz w:val="28"/>
          <w:szCs w:val="28"/>
          <w:lang w:val="en-US"/>
        </w:rPr>
        <w:t>.</w:t>
      </w:r>
    </w:p>
    <w:p w14:paraId="54BEA2A7"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1.14. </w:t>
      </w:r>
      <w:r w:rsidRPr="00F043E3">
        <w:rPr>
          <w:sz w:val="28"/>
          <w:szCs w:val="28"/>
          <w:lang w:val="en-US"/>
        </w:rPr>
        <w:t>Stages of X-ray scattering in EXAFS and XANES.</w:t>
      </w:r>
      <w:proofErr w:type="gramEnd"/>
      <w:r w:rsidRPr="00F043E3">
        <w:rPr>
          <w:sz w:val="28"/>
          <w:szCs w:val="28"/>
          <w:lang w:val="en-US"/>
        </w:rPr>
        <w:t xml:space="preserve"> Interference effects.</w:t>
      </w:r>
    </w:p>
    <w:p w14:paraId="3072C4A0"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1.15. </w:t>
      </w:r>
      <w:r w:rsidRPr="00F043E3">
        <w:rPr>
          <w:sz w:val="28"/>
          <w:szCs w:val="28"/>
          <w:lang w:val="en-US"/>
        </w:rPr>
        <w:t>EXAFS formula.</w:t>
      </w:r>
      <w:proofErr w:type="gramEnd"/>
      <w:r w:rsidRPr="00F043E3">
        <w:rPr>
          <w:sz w:val="28"/>
          <w:szCs w:val="28"/>
          <w:lang w:val="en-US"/>
        </w:rPr>
        <w:t xml:space="preserve"> </w:t>
      </w:r>
      <w:proofErr w:type="gramStart"/>
      <w:r w:rsidRPr="00F043E3">
        <w:rPr>
          <w:sz w:val="28"/>
          <w:szCs w:val="28"/>
          <w:lang w:val="en-US"/>
        </w:rPr>
        <w:t>The concept of the wave vector.</w:t>
      </w:r>
      <w:proofErr w:type="gramEnd"/>
      <w:r w:rsidRPr="00F043E3">
        <w:rPr>
          <w:sz w:val="28"/>
          <w:szCs w:val="28"/>
          <w:lang w:val="en-US"/>
        </w:rPr>
        <w:t xml:space="preserve"> </w:t>
      </w:r>
      <w:proofErr w:type="gramStart"/>
      <w:r w:rsidRPr="00F043E3">
        <w:rPr>
          <w:sz w:val="28"/>
          <w:szCs w:val="28"/>
          <w:lang w:val="en-US"/>
        </w:rPr>
        <w:t>Equation for EXAFS-function  (k) for S-ionization levels.</w:t>
      </w:r>
      <w:proofErr w:type="gramEnd"/>
      <w:r w:rsidRPr="00F043E3">
        <w:rPr>
          <w:sz w:val="28"/>
          <w:szCs w:val="28"/>
          <w:lang w:val="en-US"/>
        </w:rPr>
        <w:t xml:space="preserve"> </w:t>
      </w:r>
      <w:proofErr w:type="gramStart"/>
      <w:r w:rsidRPr="00F043E3">
        <w:rPr>
          <w:sz w:val="28"/>
          <w:szCs w:val="28"/>
          <w:lang w:val="en-US"/>
        </w:rPr>
        <w:t>The characteristic components of the equation.</w:t>
      </w:r>
      <w:proofErr w:type="gramEnd"/>
      <w:r w:rsidRPr="00F043E3">
        <w:rPr>
          <w:sz w:val="28"/>
          <w:szCs w:val="28"/>
          <w:lang w:val="en-US"/>
        </w:rPr>
        <w:t xml:space="preserve"> Debye-W</w:t>
      </w:r>
      <w:r>
        <w:rPr>
          <w:sz w:val="28"/>
          <w:szCs w:val="28"/>
          <w:lang w:val="en-US"/>
        </w:rPr>
        <w:t xml:space="preserve">aller </w:t>
      </w:r>
      <w:r w:rsidRPr="00F043E3">
        <w:rPr>
          <w:sz w:val="28"/>
          <w:szCs w:val="28"/>
          <w:lang w:val="en-US"/>
        </w:rPr>
        <w:t>factor.</w:t>
      </w:r>
      <w:r>
        <w:rPr>
          <w:sz w:val="28"/>
          <w:szCs w:val="28"/>
          <w:lang w:val="en-US"/>
        </w:rPr>
        <w:t xml:space="preserve"> </w:t>
      </w:r>
      <w:r w:rsidRPr="00F043E3">
        <w:rPr>
          <w:sz w:val="28"/>
          <w:szCs w:val="28"/>
          <w:lang w:val="en-US"/>
        </w:rPr>
        <w:t>Model of approximation: muffin-tin (Mt) potential.</w:t>
      </w:r>
    </w:p>
    <w:p w14:paraId="3DEDED71"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1.16. </w:t>
      </w:r>
      <w:r w:rsidRPr="00F043E3">
        <w:rPr>
          <w:sz w:val="28"/>
          <w:szCs w:val="28"/>
          <w:lang w:val="en-US"/>
        </w:rPr>
        <w:t>Extracting the structural information from EXAFS spectra of compounds.</w:t>
      </w:r>
      <w:proofErr w:type="gramEnd"/>
    </w:p>
    <w:p w14:paraId="6BBACE2E" w14:textId="77777777" w:rsidR="00C443E3" w:rsidRDefault="00C443E3" w:rsidP="00C443E3">
      <w:pPr>
        <w:spacing w:line="264" w:lineRule="auto"/>
        <w:ind w:firstLine="426"/>
        <w:jc w:val="both"/>
        <w:rPr>
          <w:sz w:val="28"/>
          <w:szCs w:val="28"/>
          <w:lang w:val="en-US"/>
        </w:rPr>
      </w:pPr>
      <w:r>
        <w:rPr>
          <w:sz w:val="28"/>
          <w:szCs w:val="28"/>
          <w:lang w:val="en-US"/>
        </w:rPr>
        <w:t xml:space="preserve">1.17. </w:t>
      </w:r>
      <w:proofErr w:type="gramStart"/>
      <w:r w:rsidRPr="00F043E3">
        <w:rPr>
          <w:sz w:val="28"/>
          <w:szCs w:val="28"/>
          <w:lang w:val="en-US"/>
        </w:rPr>
        <w:t>The</w:t>
      </w:r>
      <w:proofErr w:type="gramEnd"/>
      <w:r w:rsidRPr="00F043E3">
        <w:rPr>
          <w:sz w:val="28"/>
          <w:szCs w:val="28"/>
          <w:lang w:val="en-US"/>
        </w:rPr>
        <w:t xml:space="preserve"> techniques of the EXAFS experiment.</w:t>
      </w:r>
    </w:p>
    <w:p w14:paraId="7884BB82" w14:textId="77777777" w:rsidR="00C443E3" w:rsidRDefault="00C443E3" w:rsidP="00C443E3">
      <w:pPr>
        <w:spacing w:line="264" w:lineRule="auto"/>
        <w:ind w:firstLine="426"/>
        <w:jc w:val="both"/>
        <w:rPr>
          <w:sz w:val="28"/>
          <w:szCs w:val="28"/>
          <w:lang w:val="en-US"/>
        </w:rPr>
      </w:pPr>
      <w:r>
        <w:rPr>
          <w:sz w:val="28"/>
          <w:szCs w:val="28"/>
          <w:lang w:val="en-US"/>
        </w:rPr>
        <w:t xml:space="preserve">1.18. </w:t>
      </w:r>
      <w:r w:rsidRPr="00F043E3">
        <w:rPr>
          <w:sz w:val="28"/>
          <w:szCs w:val="28"/>
          <w:lang w:val="en-US"/>
        </w:rPr>
        <w:t xml:space="preserve">Methods of EXAFS-function extracting from the experimental absorption spectrum. </w:t>
      </w:r>
      <w:proofErr w:type="gramStart"/>
      <w:r w:rsidRPr="00F043E3">
        <w:rPr>
          <w:sz w:val="28"/>
          <w:szCs w:val="28"/>
          <w:lang w:val="en-US"/>
        </w:rPr>
        <w:t>Steps of EXAFS</w:t>
      </w:r>
      <w:r>
        <w:rPr>
          <w:sz w:val="28"/>
          <w:szCs w:val="28"/>
          <w:lang w:val="en-US"/>
        </w:rPr>
        <w:t xml:space="preserve"> </w:t>
      </w:r>
      <w:r w:rsidRPr="00F043E3">
        <w:rPr>
          <w:sz w:val="28"/>
          <w:szCs w:val="28"/>
          <w:lang w:val="en-US"/>
        </w:rPr>
        <w:t>function allocation.</w:t>
      </w:r>
      <w:proofErr w:type="gramEnd"/>
    </w:p>
    <w:p w14:paraId="171A73B9"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1.19. </w:t>
      </w:r>
      <w:r w:rsidRPr="00F043E3">
        <w:rPr>
          <w:sz w:val="28"/>
          <w:szCs w:val="28"/>
          <w:lang w:val="en-US"/>
        </w:rPr>
        <w:t>Overview of the Fourier transformation method.</w:t>
      </w:r>
      <w:proofErr w:type="gramEnd"/>
      <w:r w:rsidRPr="00F043E3">
        <w:rPr>
          <w:sz w:val="28"/>
          <w:szCs w:val="28"/>
          <w:lang w:val="en-US"/>
        </w:rPr>
        <w:t xml:space="preserve"> </w:t>
      </w:r>
      <w:proofErr w:type="gramStart"/>
      <w:r w:rsidRPr="00F043E3">
        <w:rPr>
          <w:sz w:val="28"/>
          <w:szCs w:val="28"/>
          <w:lang w:val="en-US"/>
        </w:rPr>
        <w:t>Direct and inverse transformation.</w:t>
      </w:r>
      <w:proofErr w:type="gramEnd"/>
      <w:r w:rsidRPr="00F043E3">
        <w:rPr>
          <w:sz w:val="28"/>
          <w:szCs w:val="28"/>
          <w:lang w:val="en-US"/>
        </w:rPr>
        <w:t xml:space="preserve">  </w:t>
      </w:r>
      <w:proofErr w:type="gramStart"/>
      <w:r w:rsidRPr="00F043E3">
        <w:rPr>
          <w:sz w:val="28"/>
          <w:szCs w:val="28"/>
          <w:lang w:val="en-US"/>
        </w:rPr>
        <w:t>Types of Fourier transformations.</w:t>
      </w:r>
      <w:proofErr w:type="gramEnd"/>
      <w:r w:rsidRPr="00F043E3">
        <w:rPr>
          <w:sz w:val="28"/>
          <w:szCs w:val="28"/>
          <w:lang w:val="en-US"/>
        </w:rPr>
        <w:t xml:space="preserve"> </w:t>
      </w:r>
      <w:proofErr w:type="gramStart"/>
      <w:r w:rsidRPr="00F043E3">
        <w:rPr>
          <w:sz w:val="28"/>
          <w:szCs w:val="28"/>
          <w:lang w:val="en-US"/>
        </w:rPr>
        <w:t>Multidimensional expressions (MDX), discrete, "window" transformation (principle), Fourier series.</w:t>
      </w:r>
      <w:proofErr w:type="gramEnd"/>
      <w:r w:rsidRPr="00F043E3">
        <w:rPr>
          <w:sz w:val="28"/>
          <w:szCs w:val="28"/>
          <w:lang w:val="en-US"/>
        </w:rPr>
        <w:t xml:space="preserve"> Sampling frequency. </w:t>
      </w:r>
      <w:proofErr w:type="spellStart"/>
      <w:proofErr w:type="gramStart"/>
      <w:r w:rsidRPr="00F043E3">
        <w:rPr>
          <w:sz w:val="28"/>
          <w:szCs w:val="28"/>
          <w:lang w:val="en-US"/>
        </w:rPr>
        <w:t>Kotelnikov's</w:t>
      </w:r>
      <w:proofErr w:type="spellEnd"/>
      <w:r>
        <w:rPr>
          <w:sz w:val="28"/>
          <w:szCs w:val="28"/>
          <w:lang w:val="en-US"/>
        </w:rPr>
        <w:t xml:space="preserve"> </w:t>
      </w:r>
      <w:r w:rsidRPr="00F043E3">
        <w:rPr>
          <w:sz w:val="28"/>
          <w:szCs w:val="28"/>
          <w:lang w:val="en-US"/>
        </w:rPr>
        <w:t>theorem.</w:t>
      </w:r>
      <w:proofErr w:type="gramEnd"/>
      <w:r w:rsidRPr="00F043E3">
        <w:rPr>
          <w:sz w:val="28"/>
          <w:szCs w:val="28"/>
          <w:lang w:val="en-US"/>
        </w:rPr>
        <w:t xml:space="preserve"> </w:t>
      </w:r>
      <w:proofErr w:type="gramStart"/>
      <w:r w:rsidRPr="00F043E3">
        <w:rPr>
          <w:sz w:val="28"/>
          <w:szCs w:val="28"/>
          <w:lang w:val="en-US"/>
        </w:rPr>
        <w:t>Problems of application of Fourier transformation in the spectral analysis.</w:t>
      </w:r>
      <w:proofErr w:type="gramEnd"/>
      <w:r w:rsidRPr="00F043E3">
        <w:rPr>
          <w:sz w:val="28"/>
          <w:szCs w:val="28"/>
          <w:lang w:val="en-US"/>
        </w:rPr>
        <w:t xml:space="preserve"> </w:t>
      </w:r>
      <w:proofErr w:type="gramStart"/>
      <w:r w:rsidRPr="00F043E3">
        <w:rPr>
          <w:sz w:val="28"/>
          <w:szCs w:val="28"/>
          <w:lang w:val="en-US"/>
        </w:rPr>
        <w:t>"Window" conversion.</w:t>
      </w:r>
      <w:proofErr w:type="gramEnd"/>
      <w:r w:rsidRPr="00F043E3">
        <w:rPr>
          <w:sz w:val="28"/>
          <w:szCs w:val="28"/>
          <w:lang w:val="en-US"/>
        </w:rPr>
        <w:t xml:space="preserve"> </w:t>
      </w:r>
      <w:proofErr w:type="gramStart"/>
      <w:r w:rsidRPr="00F043E3">
        <w:rPr>
          <w:sz w:val="28"/>
          <w:szCs w:val="28"/>
          <w:lang w:val="en-US"/>
        </w:rPr>
        <w:t>Types of "window" functions and their use in the analysis of a continuous spectrum.</w:t>
      </w:r>
      <w:proofErr w:type="gramEnd"/>
    </w:p>
    <w:p w14:paraId="6CD63FAB"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1.20. </w:t>
      </w:r>
      <w:r w:rsidRPr="00F043E3">
        <w:rPr>
          <w:sz w:val="28"/>
          <w:szCs w:val="28"/>
          <w:lang w:val="en-US"/>
        </w:rPr>
        <w:t>Radial distribution function.</w:t>
      </w:r>
      <w:proofErr w:type="gramEnd"/>
    </w:p>
    <w:p w14:paraId="72557D8D"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1.21. </w:t>
      </w:r>
      <w:r w:rsidRPr="00F043E3">
        <w:rPr>
          <w:sz w:val="28"/>
          <w:szCs w:val="28"/>
          <w:lang w:val="en-US"/>
        </w:rPr>
        <w:t>Achievements and advantages of EXAFS over other methods.</w:t>
      </w:r>
      <w:proofErr w:type="gramEnd"/>
      <w:r w:rsidRPr="00F043E3">
        <w:rPr>
          <w:sz w:val="28"/>
          <w:szCs w:val="28"/>
          <w:lang w:val="en-US"/>
        </w:rPr>
        <w:t xml:space="preserve"> </w:t>
      </w:r>
    </w:p>
    <w:p w14:paraId="54BE82EE"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1.22. </w:t>
      </w:r>
      <w:r w:rsidRPr="00F043E3">
        <w:rPr>
          <w:sz w:val="28"/>
          <w:szCs w:val="28"/>
          <w:lang w:val="en-US"/>
        </w:rPr>
        <w:t xml:space="preserve">Informational content of </w:t>
      </w:r>
      <w:r>
        <w:rPr>
          <w:sz w:val="28"/>
          <w:szCs w:val="28"/>
          <w:lang w:val="en-US"/>
        </w:rPr>
        <w:t xml:space="preserve">the </w:t>
      </w:r>
      <w:r w:rsidRPr="00F043E3">
        <w:rPr>
          <w:sz w:val="28"/>
          <w:szCs w:val="28"/>
          <w:lang w:val="en-US"/>
        </w:rPr>
        <w:t>method.</w:t>
      </w:r>
      <w:proofErr w:type="gramEnd"/>
    </w:p>
    <w:p w14:paraId="2BB1D647" w14:textId="77777777" w:rsidR="00C443E3" w:rsidRDefault="00C443E3" w:rsidP="00C443E3">
      <w:pPr>
        <w:spacing w:line="264" w:lineRule="auto"/>
        <w:ind w:firstLine="426"/>
        <w:jc w:val="both"/>
        <w:rPr>
          <w:sz w:val="28"/>
          <w:szCs w:val="28"/>
          <w:lang w:val="en-US"/>
        </w:rPr>
      </w:pPr>
      <w:r>
        <w:rPr>
          <w:sz w:val="28"/>
          <w:szCs w:val="28"/>
          <w:lang w:val="en-US"/>
        </w:rPr>
        <w:t xml:space="preserve">1.23. </w:t>
      </w:r>
      <w:r w:rsidRPr="00F043E3">
        <w:rPr>
          <w:sz w:val="28"/>
          <w:szCs w:val="28"/>
          <w:lang w:val="en-US"/>
        </w:rPr>
        <w:t xml:space="preserve">Principles of XANES. </w:t>
      </w:r>
      <w:proofErr w:type="gramStart"/>
      <w:r w:rsidRPr="00F043E3">
        <w:rPr>
          <w:sz w:val="28"/>
          <w:szCs w:val="28"/>
          <w:lang w:val="en-US"/>
        </w:rPr>
        <w:t>Single and multiple scattering.</w:t>
      </w:r>
      <w:proofErr w:type="gramEnd"/>
      <w:r w:rsidRPr="00F043E3">
        <w:rPr>
          <w:sz w:val="28"/>
          <w:szCs w:val="28"/>
          <w:lang w:val="en-US"/>
        </w:rPr>
        <w:t xml:space="preserve"> The path of the wave scattered in terms of multiple scattering for four-points fragment</w:t>
      </w:r>
      <w:r>
        <w:rPr>
          <w:sz w:val="28"/>
          <w:szCs w:val="28"/>
          <w:lang w:val="en-US"/>
        </w:rPr>
        <w:t xml:space="preserve"> </w:t>
      </w:r>
      <w:r w:rsidRPr="00F043E3">
        <w:rPr>
          <w:sz w:val="28"/>
          <w:szCs w:val="28"/>
          <w:lang w:val="en-US"/>
        </w:rPr>
        <w:t xml:space="preserve">of molecules. </w:t>
      </w:r>
      <w:proofErr w:type="gramStart"/>
      <w:r w:rsidRPr="00F043E3">
        <w:rPr>
          <w:sz w:val="28"/>
          <w:szCs w:val="28"/>
          <w:lang w:val="en-US"/>
        </w:rPr>
        <w:t>Historical background on the development of EXAFS and XANES.</w:t>
      </w:r>
      <w:proofErr w:type="gramEnd"/>
      <w:r w:rsidRPr="00F043E3">
        <w:rPr>
          <w:sz w:val="28"/>
          <w:szCs w:val="28"/>
          <w:lang w:val="en-US"/>
        </w:rPr>
        <w:t xml:space="preserve"> </w:t>
      </w:r>
      <w:proofErr w:type="spellStart"/>
      <w:proofErr w:type="gramStart"/>
      <w:r w:rsidRPr="00F043E3">
        <w:rPr>
          <w:sz w:val="28"/>
          <w:szCs w:val="28"/>
          <w:lang w:val="en-US"/>
        </w:rPr>
        <w:t>Ridberg's</w:t>
      </w:r>
      <w:proofErr w:type="spellEnd"/>
      <w:r w:rsidRPr="00F043E3">
        <w:rPr>
          <w:sz w:val="28"/>
          <w:szCs w:val="28"/>
          <w:lang w:val="en-US"/>
        </w:rPr>
        <w:t xml:space="preserve"> state of the atom.</w:t>
      </w:r>
      <w:proofErr w:type="gramEnd"/>
    </w:p>
    <w:p w14:paraId="60763842" w14:textId="77777777" w:rsidR="00C443E3" w:rsidRDefault="00C443E3" w:rsidP="00C443E3">
      <w:pPr>
        <w:spacing w:line="264" w:lineRule="auto"/>
        <w:ind w:firstLine="426"/>
        <w:jc w:val="both"/>
        <w:rPr>
          <w:sz w:val="28"/>
          <w:szCs w:val="28"/>
          <w:lang w:val="en-US"/>
        </w:rPr>
      </w:pPr>
      <w:r>
        <w:rPr>
          <w:sz w:val="28"/>
          <w:szCs w:val="28"/>
          <w:lang w:val="en-US"/>
        </w:rPr>
        <w:t xml:space="preserve">1.24. </w:t>
      </w:r>
      <w:proofErr w:type="gramStart"/>
      <w:r w:rsidRPr="00F043E3">
        <w:rPr>
          <w:sz w:val="28"/>
          <w:szCs w:val="28"/>
          <w:lang w:val="en-US"/>
        </w:rPr>
        <w:t>An</w:t>
      </w:r>
      <w:proofErr w:type="gramEnd"/>
      <w:r w:rsidRPr="00F043E3">
        <w:rPr>
          <w:sz w:val="28"/>
          <w:szCs w:val="28"/>
          <w:lang w:val="en-US"/>
        </w:rPr>
        <w:t xml:space="preserve"> example of accounting of multiple scattering in a cluster. Problems in the study of multiple scattering: </w:t>
      </w:r>
      <w:r>
        <w:rPr>
          <w:sz w:val="28"/>
          <w:szCs w:val="28"/>
          <w:lang w:val="en-US"/>
        </w:rPr>
        <w:t>c</w:t>
      </w:r>
      <w:r w:rsidRPr="00F043E3">
        <w:rPr>
          <w:sz w:val="28"/>
          <w:szCs w:val="28"/>
          <w:lang w:val="en-US"/>
        </w:rPr>
        <w:t xml:space="preserve">omputational and </w:t>
      </w:r>
      <w:r>
        <w:rPr>
          <w:sz w:val="28"/>
          <w:szCs w:val="28"/>
          <w:lang w:val="en-US"/>
        </w:rPr>
        <w:t>b</w:t>
      </w:r>
      <w:r w:rsidRPr="00F043E3">
        <w:rPr>
          <w:sz w:val="28"/>
          <w:szCs w:val="28"/>
          <w:lang w:val="en-US"/>
        </w:rPr>
        <w:t xml:space="preserve">asic ones. Advantages and disadvantages </w:t>
      </w:r>
      <w:r w:rsidRPr="002701F4">
        <w:rPr>
          <w:sz w:val="28"/>
          <w:szCs w:val="28"/>
          <w:lang w:val="en-US"/>
        </w:rPr>
        <w:t>compared with XANES EXAFS</w:t>
      </w:r>
      <w:r w:rsidRPr="00F043E3">
        <w:rPr>
          <w:sz w:val="28"/>
          <w:szCs w:val="28"/>
          <w:lang w:val="en-US"/>
        </w:rPr>
        <w:t>.</w:t>
      </w:r>
    </w:p>
    <w:p w14:paraId="32592D58"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1.25. </w:t>
      </w:r>
      <w:r w:rsidRPr="00775EA6">
        <w:rPr>
          <w:sz w:val="28"/>
          <w:szCs w:val="28"/>
          <w:lang w:val="en-US"/>
        </w:rPr>
        <w:t>Steps of obtaining the experimental data</w:t>
      </w:r>
      <w:bookmarkStart w:id="0" w:name="_GoBack"/>
      <w:bookmarkEnd w:id="0"/>
      <w:r w:rsidRPr="00775EA6">
        <w:rPr>
          <w:sz w:val="28"/>
          <w:szCs w:val="28"/>
          <w:lang w:val="en-US"/>
        </w:rPr>
        <w:t>.</w:t>
      </w:r>
      <w:proofErr w:type="gramEnd"/>
      <w:r w:rsidRPr="00775EA6">
        <w:rPr>
          <w:sz w:val="28"/>
          <w:szCs w:val="28"/>
          <w:lang w:val="en-US"/>
        </w:rPr>
        <w:t xml:space="preserve"> </w:t>
      </w:r>
      <w:proofErr w:type="gramStart"/>
      <w:r w:rsidRPr="00775EA6">
        <w:rPr>
          <w:sz w:val="28"/>
          <w:szCs w:val="28"/>
          <w:lang w:val="en-US"/>
        </w:rPr>
        <w:t>Basic registration scheme.</w:t>
      </w:r>
      <w:proofErr w:type="gramEnd"/>
    </w:p>
    <w:p w14:paraId="222D5BFE" w14:textId="77777777" w:rsidR="00C443E3" w:rsidRPr="008E4B72" w:rsidRDefault="00C443E3" w:rsidP="00C443E3">
      <w:pPr>
        <w:spacing w:line="264" w:lineRule="auto"/>
        <w:ind w:firstLine="426"/>
        <w:jc w:val="both"/>
        <w:rPr>
          <w:sz w:val="28"/>
          <w:szCs w:val="28"/>
          <w:lang w:val="en-US"/>
        </w:rPr>
      </w:pPr>
      <w:r>
        <w:rPr>
          <w:sz w:val="28"/>
          <w:szCs w:val="28"/>
          <w:lang w:val="en-US"/>
        </w:rPr>
        <w:lastRenderedPageBreak/>
        <w:t xml:space="preserve">1.26. </w:t>
      </w:r>
      <w:r w:rsidRPr="00775EA6">
        <w:rPr>
          <w:sz w:val="28"/>
          <w:szCs w:val="28"/>
          <w:lang w:val="en-US"/>
        </w:rPr>
        <w:t>Examples of using EXAFS and XANES spectroscopy: the use of absorption bands' maximum's mobility for measurement of</w:t>
      </w:r>
      <w:r>
        <w:rPr>
          <w:sz w:val="28"/>
          <w:szCs w:val="28"/>
          <w:lang w:val="en-US"/>
        </w:rPr>
        <w:t xml:space="preserve"> </w:t>
      </w:r>
      <w:r w:rsidRPr="00775EA6">
        <w:rPr>
          <w:sz w:val="28"/>
          <w:szCs w:val="28"/>
          <w:lang w:val="en-US"/>
        </w:rPr>
        <w:t xml:space="preserve">ionic-covalence relationship of chemical bond; the use of EXAFS for identification of </w:t>
      </w:r>
      <w:proofErr w:type="spellStart"/>
      <w:r>
        <w:rPr>
          <w:sz w:val="28"/>
          <w:szCs w:val="28"/>
          <w:lang w:val="en-US"/>
        </w:rPr>
        <w:t>s</w:t>
      </w:r>
      <w:r w:rsidRPr="00775EA6">
        <w:rPr>
          <w:sz w:val="28"/>
          <w:szCs w:val="28"/>
          <w:lang w:val="en-US"/>
        </w:rPr>
        <w:t>ulphur</w:t>
      </w:r>
      <w:proofErr w:type="spellEnd"/>
      <w:r w:rsidRPr="00775EA6">
        <w:rPr>
          <w:sz w:val="28"/>
          <w:szCs w:val="28"/>
          <w:lang w:val="en-US"/>
        </w:rPr>
        <w:t xml:space="preserve"> compounds in the analysis of natural hydrocarbons; EXAFS method being used for study of mononuclear coordin</w:t>
      </w:r>
      <w:r>
        <w:rPr>
          <w:sz w:val="28"/>
          <w:szCs w:val="28"/>
          <w:lang w:val="en-US"/>
        </w:rPr>
        <w:t>ation compounds: study of inter</w:t>
      </w:r>
      <w:r w:rsidRPr="00775EA6">
        <w:rPr>
          <w:sz w:val="28"/>
          <w:szCs w:val="28"/>
          <w:lang w:val="en-US"/>
        </w:rPr>
        <w:t>calates, valence states of metal and coordination mod</w:t>
      </w:r>
      <w:r>
        <w:rPr>
          <w:sz w:val="28"/>
          <w:szCs w:val="28"/>
          <w:lang w:val="en-US"/>
        </w:rPr>
        <w:t>e; EXAFS method for study of bi</w:t>
      </w:r>
      <w:r w:rsidRPr="00775EA6">
        <w:rPr>
          <w:sz w:val="28"/>
          <w:szCs w:val="28"/>
          <w:lang w:val="en-US"/>
        </w:rPr>
        <w:t>nuclear coordination compounds: determi</w:t>
      </w:r>
      <w:r>
        <w:rPr>
          <w:sz w:val="28"/>
          <w:szCs w:val="28"/>
          <w:lang w:val="en-US"/>
        </w:rPr>
        <w:t>nation of local structure in bi</w:t>
      </w:r>
      <w:r w:rsidRPr="00775EA6">
        <w:rPr>
          <w:sz w:val="28"/>
          <w:szCs w:val="28"/>
          <w:lang w:val="en-US"/>
        </w:rPr>
        <w:t>nuclear metal-chelates</w:t>
      </w:r>
      <w:r>
        <w:rPr>
          <w:sz w:val="28"/>
          <w:szCs w:val="28"/>
          <w:lang w:val="en-US"/>
        </w:rPr>
        <w:t xml:space="preserve"> </w:t>
      </w:r>
      <w:r w:rsidRPr="00775EA6">
        <w:rPr>
          <w:sz w:val="28"/>
          <w:szCs w:val="28"/>
          <w:lang w:val="en-US"/>
        </w:rPr>
        <w:t xml:space="preserve">of copper (I) and copper (II); determination of the metal-to-metal distance in the complexes with phosphine based derivatives. </w:t>
      </w:r>
      <w:proofErr w:type="gramStart"/>
      <w:r w:rsidRPr="00775EA6">
        <w:rPr>
          <w:sz w:val="28"/>
          <w:szCs w:val="28"/>
          <w:lang w:val="en-US"/>
        </w:rPr>
        <w:t>Common research tasks of XANES.</w:t>
      </w:r>
      <w:proofErr w:type="gramEnd"/>
      <w:r w:rsidRPr="00775EA6">
        <w:rPr>
          <w:sz w:val="28"/>
          <w:szCs w:val="28"/>
          <w:lang w:val="en-US"/>
        </w:rPr>
        <w:t xml:space="preserve"> Dependency types range from valence state of metal and ligand environment. </w:t>
      </w:r>
      <w:proofErr w:type="gramStart"/>
      <w:r w:rsidRPr="00775EA6">
        <w:rPr>
          <w:sz w:val="28"/>
          <w:szCs w:val="28"/>
          <w:lang w:val="en-US"/>
        </w:rPr>
        <w:t>The use of EXAFS and XANES</w:t>
      </w:r>
      <w:r>
        <w:rPr>
          <w:sz w:val="28"/>
          <w:szCs w:val="28"/>
          <w:lang w:val="en-US"/>
        </w:rPr>
        <w:t xml:space="preserve"> </w:t>
      </w:r>
      <w:r w:rsidRPr="00775EA6">
        <w:rPr>
          <w:sz w:val="28"/>
          <w:szCs w:val="28"/>
          <w:lang w:val="en-US"/>
        </w:rPr>
        <w:t>for</w:t>
      </w:r>
      <w:r>
        <w:rPr>
          <w:sz w:val="28"/>
          <w:szCs w:val="28"/>
          <w:lang w:val="en-US"/>
        </w:rPr>
        <w:t xml:space="preserve"> </w:t>
      </w:r>
      <w:r w:rsidRPr="00775EA6">
        <w:rPr>
          <w:sz w:val="28"/>
          <w:szCs w:val="28"/>
          <w:lang w:val="en-US"/>
        </w:rPr>
        <w:t>exploring</w:t>
      </w:r>
      <w:r>
        <w:rPr>
          <w:sz w:val="28"/>
          <w:szCs w:val="28"/>
          <w:lang w:val="en-US"/>
        </w:rPr>
        <w:t xml:space="preserve"> </w:t>
      </w:r>
      <w:r w:rsidRPr="00775EA6">
        <w:rPr>
          <w:sz w:val="28"/>
          <w:szCs w:val="28"/>
          <w:lang w:val="en-US"/>
        </w:rPr>
        <w:t>the catalysts.</w:t>
      </w:r>
      <w:proofErr w:type="gramEnd"/>
    </w:p>
    <w:p w14:paraId="412EDCA4" w14:textId="77777777" w:rsidR="00C443E3" w:rsidRDefault="00C443E3" w:rsidP="00C443E3">
      <w:pPr>
        <w:spacing w:line="264" w:lineRule="auto"/>
        <w:ind w:firstLine="426"/>
        <w:jc w:val="both"/>
        <w:rPr>
          <w:b/>
          <w:sz w:val="28"/>
          <w:szCs w:val="28"/>
          <w:lang w:val="en-US"/>
        </w:rPr>
      </w:pPr>
      <w:r>
        <w:rPr>
          <w:b/>
          <w:sz w:val="28"/>
          <w:szCs w:val="28"/>
          <w:lang w:val="en-US"/>
        </w:rPr>
        <w:t>Module 2. Fundamentals of X-Ray Diffraction</w:t>
      </w:r>
    </w:p>
    <w:p w14:paraId="3DD3505A" w14:textId="77777777" w:rsidR="00C443E3" w:rsidRPr="008E4B72" w:rsidRDefault="00C443E3" w:rsidP="00C443E3">
      <w:pPr>
        <w:spacing w:line="264" w:lineRule="auto"/>
        <w:ind w:firstLine="426"/>
        <w:jc w:val="both"/>
        <w:rPr>
          <w:sz w:val="28"/>
          <w:szCs w:val="28"/>
          <w:lang w:val="en-US"/>
        </w:rPr>
      </w:pPr>
      <w:r w:rsidRPr="008E4B72">
        <w:rPr>
          <w:sz w:val="28"/>
          <w:szCs w:val="28"/>
          <w:lang w:val="en-US"/>
        </w:rPr>
        <w:t xml:space="preserve">2.1. </w:t>
      </w:r>
      <w:proofErr w:type="gramStart"/>
      <w:r>
        <w:rPr>
          <w:sz w:val="28"/>
          <w:szCs w:val="28"/>
          <w:lang w:val="en-US"/>
        </w:rPr>
        <w:t>Two</w:t>
      </w:r>
      <w:proofErr w:type="gramEnd"/>
      <w:r>
        <w:rPr>
          <w:sz w:val="28"/>
          <w:szCs w:val="28"/>
          <w:lang w:val="en-US"/>
        </w:rPr>
        <w:t xml:space="preserve"> conditions for obtaining the Bragg maximum. </w:t>
      </w:r>
      <w:proofErr w:type="gramStart"/>
      <w:r>
        <w:rPr>
          <w:sz w:val="28"/>
          <w:szCs w:val="28"/>
          <w:lang w:val="en-US"/>
        </w:rPr>
        <w:t>Three variants of experimental fulfilling the Bragg condition.</w:t>
      </w:r>
      <w:proofErr w:type="gramEnd"/>
      <w:r>
        <w:rPr>
          <w:sz w:val="28"/>
          <w:szCs w:val="28"/>
          <w:lang w:val="en-US"/>
        </w:rPr>
        <w:t xml:space="preserve"> </w:t>
      </w:r>
      <w:proofErr w:type="gramStart"/>
      <w:r>
        <w:rPr>
          <w:sz w:val="28"/>
          <w:szCs w:val="28"/>
          <w:lang w:val="en-US"/>
        </w:rPr>
        <w:t>Renaissance of the Laue method.</w:t>
      </w:r>
      <w:proofErr w:type="gramEnd"/>
    </w:p>
    <w:p w14:paraId="6EBE5F30" w14:textId="77777777" w:rsidR="00C443E3" w:rsidRDefault="00C443E3" w:rsidP="00C443E3">
      <w:pPr>
        <w:spacing w:line="264" w:lineRule="auto"/>
        <w:ind w:firstLine="426"/>
        <w:jc w:val="both"/>
        <w:rPr>
          <w:sz w:val="28"/>
          <w:szCs w:val="28"/>
          <w:lang w:val="en-US"/>
        </w:rPr>
      </w:pPr>
      <w:proofErr w:type="gramStart"/>
      <w:r w:rsidRPr="008E4B72">
        <w:rPr>
          <w:sz w:val="28"/>
          <w:szCs w:val="28"/>
          <w:lang w:val="en-US"/>
        </w:rPr>
        <w:t xml:space="preserve">2.2. </w:t>
      </w:r>
      <w:r>
        <w:rPr>
          <w:sz w:val="28"/>
          <w:szCs w:val="28"/>
          <w:lang w:val="en-US"/>
        </w:rPr>
        <w:t>Film and counter techniques.</w:t>
      </w:r>
      <w:proofErr w:type="gramEnd"/>
      <w:r>
        <w:rPr>
          <w:sz w:val="28"/>
          <w:szCs w:val="28"/>
          <w:lang w:val="en-US"/>
        </w:rPr>
        <w:t xml:space="preserve"> </w:t>
      </w:r>
      <w:proofErr w:type="gramStart"/>
      <w:r>
        <w:rPr>
          <w:sz w:val="28"/>
          <w:szCs w:val="28"/>
          <w:lang w:val="en-US"/>
        </w:rPr>
        <w:t>Point and position-sensitive detectors.</w:t>
      </w:r>
      <w:proofErr w:type="gramEnd"/>
      <w:r>
        <w:rPr>
          <w:sz w:val="28"/>
          <w:szCs w:val="28"/>
          <w:lang w:val="en-US"/>
        </w:rPr>
        <w:t xml:space="preserve"> </w:t>
      </w:r>
      <w:proofErr w:type="gramStart"/>
      <w:r>
        <w:rPr>
          <w:sz w:val="28"/>
          <w:szCs w:val="28"/>
          <w:lang w:val="en-US"/>
        </w:rPr>
        <w:t>Methods of obtaining monochromatic or quasi-monochromatic radiation.</w:t>
      </w:r>
      <w:proofErr w:type="gramEnd"/>
    </w:p>
    <w:p w14:paraId="1856B41E" w14:textId="77777777" w:rsidR="00C443E3" w:rsidRDefault="00C443E3" w:rsidP="00C443E3">
      <w:pPr>
        <w:spacing w:line="264" w:lineRule="auto"/>
        <w:ind w:firstLine="426"/>
        <w:jc w:val="both"/>
        <w:rPr>
          <w:sz w:val="28"/>
          <w:szCs w:val="28"/>
          <w:lang w:val="en-US"/>
        </w:rPr>
      </w:pPr>
      <w:proofErr w:type="gramStart"/>
      <w:r>
        <w:rPr>
          <w:sz w:val="28"/>
          <w:szCs w:val="28"/>
          <w:lang w:val="en-US"/>
        </w:rPr>
        <w:t>2.3. Rotation and oscillation patterns.</w:t>
      </w:r>
      <w:proofErr w:type="gramEnd"/>
      <w:r>
        <w:rPr>
          <w:sz w:val="28"/>
          <w:szCs w:val="28"/>
          <w:lang w:val="en-US"/>
        </w:rPr>
        <w:t xml:space="preserve"> </w:t>
      </w:r>
      <w:proofErr w:type="spellStart"/>
      <w:proofErr w:type="gramStart"/>
      <w:r>
        <w:rPr>
          <w:sz w:val="28"/>
          <w:szCs w:val="28"/>
          <w:lang w:val="en-US"/>
        </w:rPr>
        <w:t>Weissenberg</w:t>
      </w:r>
      <w:proofErr w:type="spellEnd"/>
      <w:r>
        <w:rPr>
          <w:sz w:val="28"/>
          <w:szCs w:val="28"/>
          <w:lang w:val="en-US"/>
        </w:rPr>
        <w:t xml:space="preserve"> and precession methods.</w:t>
      </w:r>
      <w:proofErr w:type="gramEnd"/>
      <w:r>
        <w:rPr>
          <w:sz w:val="28"/>
          <w:szCs w:val="28"/>
          <w:lang w:val="en-US"/>
        </w:rPr>
        <w:t xml:space="preserve"> Single-crystal </w:t>
      </w:r>
      <w:proofErr w:type="spellStart"/>
      <w:r>
        <w:rPr>
          <w:sz w:val="28"/>
          <w:szCs w:val="28"/>
          <w:lang w:val="en-US"/>
        </w:rPr>
        <w:t>diffractometers</w:t>
      </w:r>
      <w:proofErr w:type="spellEnd"/>
      <w:r>
        <w:rPr>
          <w:sz w:val="28"/>
          <w:szCs w:val="28"/>
          <w:lang w:val="en-US"/>
        </w:rPr>
        <w:t xml:space="preserve">. </w:t>
      </w:r>
      <w:proofErr w:type="gramStart"/>
      <w:r>
        <w:rPr>
          <w:sz w:val="28"/>
          <w:szCs w:val="28"/>
          <w:lang w:val="en-US"/>
        </w:rPr>
        <w:t>Assessment of crystal quality using the Laue method and rocking curves.</w:t>
      </w:r>
      <w:proofErr w:type="gramEnd"/>
    </w:p>
    <w:p w14:paraId="5148AA28" w14:textId="77777777" w:rsidR="00C443E3" w:rsidRDefault="00C443E3" w:rsidP="00C443E3">
      <w:pPr>
        <w:spacing w:line="264" w:lineRule="auto"/>
        <w:ind w:firstLine="426"/>
        <w:jc w:val="both"/>
        <w:rPr>
          <w:sz w:val="28"/>
          <w:szCs w:val="28"/>
          <w:lang w:val="en-US"/>
        </w:rPr>
      </w:pPr>
      <w:r>
        <w:rPr>
          <w:sz w:val="28"/>
          <w:szCs w:val="28"/>
          <w:lang w:val="en-US"/>
        </w:rPr>
        <w:t xml:space="preserve">2.4. Powder diffraction: Debye, </w:t>
      </w:r>
      <w:proofErr w:type="spellStart"/>
      <w:r>
        <w:rPr>
          <w:sz w:val="28"/>
          <w:szCs w:val="28"/>
          <w:lang w:val="en-US"/>
        </w:rPr>
        <w:t>Guinier</w:t>
      </w:r>
      <w:proofErr w:type="spellEnd"/>
      <w:r>
        <w:rPr>
          <w:sz w:val="28"/>
          <w:szCs w:val="28"/>
          <w:lang w:val="en-US"/>
        </w:rPr>
        <w:t xml:space="preserve"> and Bragg-Brentano geometry.</w:t>
      </w:r>
    </w:p>
    <w:p w14:paraId="6BB49067" w14:textId="77777777" w:rsidR="00C443E3" w:rsidRDefault="00C443E3" w:rsidP="00C443E3">
      <w:pPr>
        <w:spacing w:line="264" w:lineRule="auto"/>
        <w:ind w:firstLine="426"/>
        <w:jc w:val="both"/>
        <w:rPr>
          <w:sz w:val="28"/>
          <w:szCs w:val="28"/>
          <w:lang w:val="en-US"/>
        </w:rPr>
      </w:pPr>
      <w:r>
        <w:rPr>
          <w:sz w:val="28"/>
          <w:szCs w:val="28"/>
          <w:lang w:val="en-US"/>
        </w:rPr>
        <w:t>2.5. Requirements for obtaining reproducible patterns with the Bragg-Brentano scheme: slits, sample area, sample thickness, particle size and crystal orientation. Zero-background holders.</w:t>
      </w:r>
    </w:p>
    <w:p w14:paraId="0914B163" w14:textId="77777777" w:rsidR="00C443E3" w:rsidRDefault="00C443E3" w:rsidP="00C443E3">
      <w:pPr>
        <w:spacing w:line="264" w:lineRule="auto"/>
        <w:ind w:firstLine="426"/>
        <w:jc w:val="both"/>
        <w:rPr>
          <w:sz w:val="28"/>
          <w:szCs w:val="28"/>
          <w:lang w:val="en-US"/>
        </w:rPr>
      </w:pPr>
      <w:proofErr w:type="gramStart"/>
      <w:r>
        <w:rPr>
          <w:sz w:val="28"/>
          <w:szCs w:val="28"/>
          <w:lang w:val="en-US"/>
        </w:rPr>
        <w:t>2.6. Random and systematic errors in measuring peak positions.</w:t>
      </w:r>
      <w:proofErr w:type="gramEnd"/>
      <w:r>
        <w:rPr>
          <w:sz w:val="28"/>
          <w:szCs w:val="28"/>
          <w:lang w:val="en-US"/>
        </w:rPr>
        <w:t xml:space="preserve"> Sample displacement and sample transparency. </w:t>
      </w:r>
      <w:proofErr w:type="gramStart"/>
      <w:r>
        <w:rPr>
          <w:sz w:val="28"/>
          <w:szCs w:val="28"/>
          <w:lang w:val="en-US"/>
        </w:rPr>
        <w:t>Elimination of the systematic errors using internal and external standards, extrapolation and auto-correction methods.</w:t>
      </w:r>
      <w:proofErr w:type="gramEnd"/>
    </w:p>
    <w:p w14:paraId="79E5E114" w14:textId="77777777" w:rsidR="00C443E3" w:rsidRDefault="00C443E3" w:rsidP="00C443E3">
      <w:pPr>
        <w:spacing w:line="264" w:lineRule="auto"/>
        <w:ind w:firstLine="426"/>
        <w:jc w:val="both"/>
        <w:rPr>
          <w:sz w:val="28"/>
          <w:szCs w:val="28"/>
          <w:lang w:val="en-US"/>
        </w:rPr>
      </w:pPr>
      <w:proofErr w:type="gramStart"/>
      <w:r>
        <w:rPr>
          <w:sz w:val="28"/>
          <w:szCs w:val="28"/>
          <w:lang w:val="en-US"/>
        </w:rPr>
        <w:t>2.7. High-temperature and low-temperature attachments.</w:t>
      </w:r>
      <w:proofErr w:type="gramEnd"/>
    </w:p>
    <w:p w14:paraId="02F8AC5D" w14:textId="77777777" w:rsidR="00C443E3" w:rsidRDefault="00C443E3" w:rsidP="00C443E3">
      <w:pPr>
        <w:spacing w:line="264" w:lineRule="auto"/>
        <w:ind w:firstLine="426"/>
        <w:jc w:val="both"/>
        <w:rPr>
          <w:sz w:val="28"/>
          <w:szCs w:val="28"/>
          <w:lang w:val="en-US"/>
        </w:rPr>
      </w:pPr>
      <w:proofErr w:type="gramStart"/>
      <w:r>
        <w:rPr>
          <w:sz w:val="28"/>
          <w:szCs w:val="28"/>
          <w:lang w:val="en-US"/>
        </w:rPr>
        <w:t>2.8. Application of XRD phase analysis for studying chemical reactions, phase transitions, phase relations, and for examination of various samples in mineralogy, industry, medicine, health and forensic studies.</w:t>
      </w:r>
      <w:proofErr w:type="gramEnd"/>
    </w:p>
    <w:p w14:paraId="18F91513"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2.9. Powder Diffraction File (PDF 2) and its </w:t>
      </w:r>
      <w:proofErr w:type="spellStart"/>
      <w:r>
        <w:rPr>
          <w:sz w:val="28"/>
          <w:szCs w:val="28"/>
          <w:lang w:val="en-US"/>
        </w:rPr>
        <w:t>Subfiles</w:t>
      </w:r>
      <w:proofErr w:type="spellEnd"/>
      <w:r>
        <w:rPr>
          <w:sz w:val="28"/>
          <w:szCs w:val="28"/>
          <w:lang w:val="en-US"/>
        </w:rPr>
        <w:t>.</w:t>
      </w:r>
      <w:proofErr w:type="gramEnd"/>
      <w:r>
        <w:rPr>
          <w:sz w:val="28"/>
          <w:szCs w:val="28"/>
          <w:lang w:val="en-US"/>
        </w:rPr>
        <w:t xml:space="preserve"> </w:t>
      </w:r>
      <w:proofErr w:type="gramStart"/>
      <w:r>
        <w:rPr>
          <w:sz w:val="28"/>
          <w:szCs w:val="28"/>
          <w:lang w:val="en-US"/>
        </w:rPr>
        <w:t>Origins of the diffraction data, estimation of their reliability, data format, typical errors.</w:t>
      </w:r>
      <w:proofErr w:type="gramEnd"/>
    </w:p>
    <w:p w14:paraId="26AA309B" w14:textId="77777777" w:rsidR="00C443E3" w:rsidRDefault="00C443E3" w:rsidP="00C443E3">
      <w:pPr>
        <w:spacing w:line="264" w:lineRule="auto"/>
        <w:ind w:firstLine="426"/>
        <w:jc w:val="both"/>
        <w:rPr>
          <w:sz w:val="28"/>
          <w:szCs w:val="28"/>
          <w:lang w:val="en-US"/>
        </w:rPr>
      </w:pPr>
      <w:r>
        <w:rPr>
          <w:sz w:val="28"/>
          <w:szCs w:val="28"/>
          <w:lang w:val="en-US"/>
        </w:rPr>
        <w:t xml:space="preserve">2.10. Quantitative phase analysis. Use of internal standards, small additives and relative intensity ratios from the PDF. </w:t>
      </w:r>
    </w:p>
    <w:p w14:paraId="6A17655A" w14:textId="77777777" w:rsidR="00C443E3" w:rsidRDefault="00C443E3" w:rsidP="00C443E3">
      <w:pPr>
        <w:spacing w:line="264" w:lineRule="auto"/>
        <w:ind w:firstLine="426"/>
        <w:jc w:val="both"/>
        <w:rPr>
          <w:sz w:val="28"/>
          <w:szCs w:val="28"/>
          <w:lang w:val="en-US"/>
        </w:rPr>
      </w:pPr>
      <w:proofErr w:type="gramStart"/>
      <w:r>
        <w:rPr>
          <w:sz w:val="28"/>
          <w:szCs w:val="28"/>
          <w:lang w:val="en-US"/>
        </w:rPr>
        <w:t>2.11. Problem of indexing powder patterns.</w:t>
      </w:r>
      <w:proofErr w:type="gramEnd"/>
      <w:r>
        <w:rPr>
          <w:sz w:val="28"/>
          <w:szCs w:val="28"/>
          <w:lang w:val="en-US"/>
        </w:rPr>
        <w:t xml:space="preserve"> Indexing with known approximate parameters. Indexing by analogy. </w:t>
      </w:r>
      <w:proofErr w:type="spellStart"/>
      <w:r>
        <w:rPr>
          <w:sz w:val="28"/>
          <w:szCs w:val="28"/>
          <w:lang w:val="en-US"/>
        </w:rPr>
        <w:t>Ab</w:t>
      </w:r>
      <w:proofErr w:type="spellEnd"/>
      <w:r>
        <w:rPr>
          <w:sz w:val="28"/>
          <w:szCs w:val="28"/>
          <w:lang w:val="en-US"/>
        </w:rPr>
        <w:t xml:space="preserve"> initio indexing: manual methods and automatic programs.</w:t>
      </w:r>
    </w:p>
    <w:p w14:paraId="1E980CA2" w14:textId="77777777" w:rsidR="00C443E3" w:rsidRDefault="00C443E3" w:rsidP="00C443E3">
      <w:pPr>
        <w:spacing w:line="264" w:lineRule="auto"/>
        <w:ind w:firstLine="426"/>
        <w:jc w:val="both"/>
        <w:rPr>
          <w:sz w:val="28"/>
          <w:szCs w:val="28"/>
          <w:lang w:val="en-US"/>
        </w:rPr>
      </w:pPr>
      <w:r>
        <w:rPr>
          <w:sz w:val="28"/>
          <w:szCs w:val="28"/>
          <w:lang w:val="en-US"/>
        </w:rPr>
        <w:t xml:space="preserve">2.12. Systematic absences: determination of </w:t>
      </w:r>
      <w:proofErr w:type="spellStart"/>
      <w:r>
        <w:rPr>
          <w:sz w:val="28"/>
          <w:szCs w:val="28"/>
          <w:lang w:val="en-US"/>
        </w:rPr>
        <w:t>Bravais</w:t>
      </w:r>
      <w:proofErr w:type="spellEnd"/>
      <w:r>
        <w:rPr>
          <w:sz w:val="28"/>
          <w:szCs w:val="28"/>
          <w:lang w:val="en-US"/>
        </w:rPr>
        <w:t xml:space="preserve"> cell and possible space groups.</w:t>
      </w:r>
    </w:p>
    <w:p w14:paraId="4A295BA6" w14:textId="77777777" w:rsidR="00C443E3" w:rsidRDefault="00C443E3" w:rsidP="00C443E3">
      <w:pPr>
        <w:spacing w:line="264" w:lineRule="auto"/>
        <w:ind w:firstLine="426"/>
        <w:jc w:val="both"/>
        <w:rPr>
          <w:sz w:val="28"/>
          <w:szCs w:val="28"/>
          <w:lang w:val="en-US"/>
        </w:rPr>
      </w:pPr>
      <w:r>
        <w:rPr>
          <w:sz w:val="28"/>
          <w:szCs w:val="28"/>
          <w:lang w:val="en-US"/>
        </w:rPr>
        <w:t xml:space="preserve">2.13. </w:t>
      </w:r>
      <w:proofErr w:type="gramStart"/>
      <w:r>
        <w:rPr>
          <w:sz w:val="28"/>
          <w:szCs w:val="28"/>
          <w:lang w:val="en-US"/>
        </w:rPr>
        <w:t>Verification  of</w:t>
      </w:r>
      <w:proofErr w:type="gramEnd"/>
      <w:r>
        <w:rPr>
          <w:sz w:val="28"/>
          <w:szCs w:val="28"/>
          <w:lang w:val="en-US"/>
        </w:rPr>
        <w:t xml:space="preserve"> indexing: De Wolf and Smith-Snyder figures of merit.</w:t>
      </w:r>
    </w:p>
    <w:p w14:paraId="2FADBD02" w14:textId="77777777" w:rsidR="00C443E3" w:rsidRDefault="00C443E3" w:rsidP="00C443E3">
      <w:pPr>
        <w:spacing w:line="264" w:lineRule="auto"/>
        <w:ind w:firstLine="426"/>
        <w:jc w:val="both"/>
        <w:rPr>
          <w:sz w:val="28"/>
          <w:szCs w:val="28"/>
          <w:lang w:val="en-US"/>
        </w:rPr>
      </w:pPr>
      <w:proofErr w:type="gramStart"/>
      <w:r>
        <w:rPr>
          <w:sz w:val="28"/>
          <w:szCs w:val="28"/>
          <w:lang w:val="en-US"/>
        </w:rPr>
        <w:t>2.14. X-ray and experimental density.</w:t>
      </w:r>
      <w:proofErr w:type="gramEnd"/>
      <w:r>
        <w:rPr>
          <w:sz w:val="28"/>
          <w:szCs w:val="28"/>
          <w:lang w:val="en-US"/>
        </w:rPr>
        <w:t xml:space="preserve"> </w:t>
      </w:r>
      <w:proofErr w:type="spellStart"/>
      <w:proofErr w:type="gramStart"/>
      <w:r>
        <w:rPr>
          <w:sz w:val="28"/>
          <w:szCs w:val="28"/>
          <w:lang w:val="en-US"/>
        </w:rPr>
        <w:t>Pycnometry</w:t>
      </w:r>
      <w:proofErr w:type="spellEnd"/>
      <w:r>
        <w:rPr>
          <w:sz w:val="28"/>
          <w:szCs w:val="28"/>
          <w:lang w:val="en-US"/>
        </w:rPr>
        <w:t xml:space="preserve"> and hydrostatic weighing.</w:t>
      </w:r>
      <w:proofErr w:type="gramEnd"/>
    </w:p>
    <w:p w14:paraId="3738B711" w14:textId="77777777" w:rsidR="00C443E3" w:rsidRDefault="00C443E3" w:rsidP="00C443E3">
      <w:pPr>
        <w:spacing w:line="264" w:lineRule="auto"/>
        <w:ind w:firstLine="426"/>
        <w:jc w:val="both"/>
        <w:rPr>
          <w:sz w:val="28"/>
          <w:szCs w:val="28"/>
          <w:lang w:val="en-US"/>
        </w:rPr>
      </w:pPr>
      <w:proofErr w:type="gramStart"/>
      <w:r>
        <w:rPr>
          <w:sz w:val="28"/>
          <w:szCs w:val="28"/>
          <w:lang w:val="en-US"/>
        </w:rPr>
        <w:lastRenderedPageBreak/>
        <w:t>2.15. Textures of alignment, deformation and crystallization.</w:t>
      </w:r>
      <w:proofErr w:type="gramEnd"/>
      <w:r>
        <w:rPr>
          <w:sz w:val="28"/>
          <w:szCs w:val="28"/>
          <w:lang w:val="en-US"/>
        </w:rPr>
        <w:t xml:space="preserve"> </w:t>
      </w:r>
      <w:proofErr w:type="gramStart"/>
      <w:r>
        <w:rPr>
          <w:sz w:val="28"/>
          <w:szCs w:val="28"/>
          <w:lang w:val="en-US"/>
        </w:rPr>
        <w:t xml:space="preserve">Textures in </w:t>
      </w:r>
      <w:proofErr w:type="spellStart"/>
      <w:r>
        <w:rPr>
          <w:sz w:val="28"/>
          <w:szCs w:val="28"/>
          <w:lang w:val="en-US"/>
        </w:rPr>
        <w:t>ferroics</w:t>
      </w:r>
      <w:proofErr w:type="spellEnd"/>
      <w:r>
        <w:rPr>
          <w:sz w:val="28"/>
          <w:szCs w:val="28"/>
          <w:lang w:val="en-US"/>
        </w:rPr>
        <w:t>.</w:t>
      </w:r>
      <w:proofErr w:type="gramEnd"/>
      <w:r>
        <w:rPr>
          <w:sz w:val="28"/>
          <w:szCs w:val="28"/>
          <w:lang w:val="en-US"/>
        </w:rPr>
        <w:t xml:space="preserve"> Methods of evaluation and reduction of texture in powder XRD.</w:t>
      </w:r>
    </w:p>
    <w:p w14:paraId="15D3C9A4" w14:textId="77777777" w:rsidR="00C443E3" w:rsidRDefault="00C443E3" w:rsidP="00C443E3">
      <w:pPr>
        <w:spacing w:line="264" w:lineRule="auto"/>
        <w:ind w:firstLine="426"/>
        <w:jc w:val="both"/>
        <w:rPr>
          <w:sz w:val="28"/>
          <w:szCs w:val="28"/>
          <w:lang w:val="en-US"/>
        </w:rPr>
      </w:pPr>
      <w:proofErr w:type="gramStart"/>
      <w:r>
        <w:rPr>
          <w:sz w:val="28"/>
          <w:szCs w:val="28"/>
          <w:lang w:val="en-US"/>
        </w:rPr>
        <w:t>2.16. Factors affecting peak width.</w:t>
      </w:r>
      <w:proofErr w:type="gramEnd"/>
      <w:r>
        <w:rPr>
          <w:sz w:val="28"/>
          <w:szCs w:val="28"/>
          <w:lang w:val="en-US"/>
        </w:rPr>
        <w:t xml:space="preserve"> </w:t>
      </w:r>
      <w:proofErr w:type="gramStart"/>
      <w:r>
        <w:rPr>
          <w:sz w:val="28"/>
          <w:szCs w:val="28"/>
          <w:lang w:val="en-US"/>
        </w:rPr>
        <w:t>Spectral and instrumental broadening.</w:t>
      </w:r>
      <w:proofErr w:type="gramEnd"/>
      <w:r>
        <w:rPr>
          <w:sz w:val="28"/>
          <w:szCs w:val="28"/>
          <w:lang w:val="en-US"/>
        </w:rPr>
        <w:t xml:space="preserve"> Broadening due to dislocations, point defects and small size of blocks. </w:t>
      </w:r>
      <w:proofErr w:type="gramStart"/>
      <w:r>
        <w:rPr>
          <w:sz w:val="28"/>
          <w:szCs w:val="28"/>
          <w:lang w:val="en-US"/>
        </w:rPr>
        <w:t>Separation of different contributions to the observed peak width.</w:t>
      </w:r>
      <w:proofErr w:type="gramEnd"/>
    </w:p>
    <w:p w14:paraId="78EB5079" w14:textId="77777777" w:rsidR="00C443E3" w:rsidRDefault="00C443E3" w:rsidP="00C443E3">
      <w:pPr>
        <w:spacing w:line="264" w:lineRule="auto"/>
        <w:ind w:firstLine="426"/>
        <w:jc w:val="both"/>
        <w:rPr>
          <w:b/>
          <w:sz w:val="28"/>
          <w:szCs w:val="28"/>
          <w:lang w:val="en-US"/>
        </w:rPr>
      </w:pPr>
      <w:r>
        <w:rPr>
          <w:b/>
          <w:sz w:val="28"/>
          <w:szCs w:val="28"/>
          <w:lang w:val="en-US"/>
        </w:rPr>
        <w:t>Module 3. Structural analysis</w:t>
      </w:r>
    </w:p>
    <w:p w14:paraId="767B1F20" w14:textId="77777777" w:rsidR="00C443E3" w:rsidRDefault="00C443E3" w:rsidP="00C443E3">
      <w:pPr>
        <w:spacing w:line="264" w:lineRule="auto"/>
        <w:ind w:firstLine="426"/>
        <w:jc w:val="both"/>
        <w:rPr>
          <w:sz w:val="28"/>
          <w:szCs w:val="28"/>
          <w:lang w:val="en-US"/>
        </w:rPr>
      </w:pPr>
      <w:r>
        <w:rPr>
          <w:sz w:val="28"/>
          <w:szCs w:val="28"/>
          <w:lang w:val="en-US"/>
        </w:rPr>
        <w:t>3</w:t>
      </w:r>
      <w:r w:rsidRPr="008E4B72">
        <w:rPr>
          <w:sz w:val="28"/>
          <w:szCs w:val="28"/>
          <w:lang w:val="en-US"/>
        </w:rPr>
        <w:t xml:space="preserve">.1. </w:t>
      </w:r>
      <w:proofErr w:type="gramStart"/>
      <w:r>
        <w:rPr>
          <w:sz w:val="28"/>
          <w:szCs w:val="28"/>
          <w:lang w:val="en-US"/>
        </w:rPr>
        <w:t>What</w:t>
      </w:r>
      <w:proofErr w:type="gramEnd"/>
      <w:r>
        <w:rPr>
          <w:sz w:val="28"/>
          <w:szCs w:val="28"/>
          <w:lang w:val="en-US"/>
        </w:rPr>
        <w:t xml:space="preserve"> is to be determined? </w:t>
      </w:r>
      <w:proofErr w:type="gramStart"/>
      <w:r>
        <w:rPr>
          <w:sz w:val="28"/>
          <w:szCs w:val="28"/>
          <w:lang w:val="en-US"/>
        </w:rPr>
        <w:t>Description of a structure in terms of space group, lattice parameters, atomic coordinates, thermal displacement parameters and site occupancies.</w:t>
      </w:r>
      <w:proofErr w:type="gramEnd"/>
    </w:p>
    <w:p w14:paraId="6C66017D" w14:textId="77777777" w:rsidR="00C443E3" w:rsidRDefault="00C443E3" w:rsidP="00C443E3">
      <w:pPr>
        <w:spacing w:line="264" w:lineRule="auto"/>
        <w:ind w:firstLine="426"/>
        <w:jc w:val="both"/>
        <w:rPr>
          <w:sz w:val="28"/>
          <w:szCs w:val="28"/>
          <w:lang w:val="en-US"/>
        </w:rPr>
      </w:pPr>
      <w:proofErr w:type="gramStart"/>
      <w:r>
        <w:rPr>
          <w:sz w:val="28"/>
          <w:szCs w:val="28"/>
          <w:lang w:val="en-US"/>
        </w:rPr>
        <w:t>3.2. Atomic scattering factors and thermal parameters.</w:t>
      </w:r>
      <w:proofErr w:type="gramEnd"/>
      <w:r>
        <w:rPr>
          <w:sz w:val="28"/>
          <w:szCs w:val="28"/>
          <w:lang w:val="en-US"/>
        </w:rPr>
        <w:t xml:space="preserve"> </w:t>
      </w:r>
    </w:p>
    <w:p w14:paraId="205403C9" w14:textId="77777777" w:rsidR="00C443E3" w:rsidRDefault="00C443E3" w:rsidP="00C443E3">
      <w:pPr>
        <w:spacing w:line="264" w:lineRule="auto"/>
        <w:ind w:firstLine="426"/>
        <w:jc w:val="both"/>
        <w:rPr>
          <w:sz w:val="28"/>
          <w:szCs w:val="28"/>
          <w:lang w:val="en-US"/>
        </w:rPr>
      </w:pPr>
      <w:r>
        <w:rPr>
          <w:sz w:val="28"/>
          <w:szCs w:val="28"/>
          <w:lang w:val="en-US"/>
        </w:rPr>
        <w:t>3.3. Structure factors, Fourier synthesis and Fourier maps.</w:t>
      </w:r>
    </w:p>
    <w:p w14:paraId="5221F4BC" w14:textId="77777777" w:rsidR="00C443E3" w:rsidRDefault="00C443E3" w:rsidP="00C443E3">
      <w:pPr>
        <w:spacing w:line="264" w:lineRule="auto"/>
        <w:ind w:firstLine="426"/>
        <w:jc w:val="both"/>
        <w:rPr>
          <w:sz w:val="28"/>
          <w:szCs w:val="28"/>
          <w:lang w:val="en-US"/>
        </w:rPr>
      </w:pPr>
      <w:proofErr w:type="gramStart"/>
      <w:r>
        <w:rPr>
          <w:sz w:val="28"/>
          <w:szCs w:val="28"/>
          <w:lang w:val="en-US"/>
        </w:rPr>
        <w:t>3.4. XRD intensity in single-crystal and powder experiments.</w:t>
      </w:r>
      <w:proofErr w:type="gramEnd"/>
    </w:p>
    <w:p w14:paraId="7BB6AB68" w14:textId="77777777" w:rsidR="00C443E3" w:rsidRDefault="00C443E3" w:rsidP="00C443E3">
      <w:pPr>
        <w:spacing w:line="264" w:lineRule="auto"/>
        <w:ind w:firstLine="426"/>
        <w:jc w:val="both"/>
        <w:rPr>
          <w:sz w:val="28"/>
          <w:szCs w:val="28"/>
          <w:lang w:val="en-US"/>
        </w:rPr>
      </w:pPr>
      <w:r>
        <w:rPr>
          <w:sz w:val="28"/>
          <w:szCs w:val="28"/>
          <w:lang w:val="en-US"/>
        </w:rPr>
        <w:t xml:space="preserve">3.5. </w:t>
      </w:r>
      <w:proofErr w:type="gramStart"/>
      <w:r>
        <w:rPr>
          <w:sz w:val="28"/>
          <w:szCs w:val="28"/>
          <w:lang w:val="en-US"/>
        </w:rPr>
        <w:t>The</w:t>
      </w:r>
      <w:proofErr w:type="gramEnd"/>
      <w:r>
        <w:rPr>
          <w:sz w:val="28"/>
          <w:szCs w:val="28"/>
          <w:lang w:val="en-US"/>
        </w:rPr>
        <w:t xml:space="preserve"> phase problem and Patterson function.</w:t>
      </w:r>
    </w:p>
    <w:p w14:paraId="29DAB031" w14:textId="77777777" w:rsidR="00C443E3" w:rsidRDefault="00C443E3" w:rsidP="00C443E3">
      <w:pPr>
        <w:spacing w:line="264" w:lineRule="auto"/>
        <w:ind w:firstLine="426"/>
        <w:jc w:val="both"/>
        <w:rPr>
          <w:sz w:val="28"/>
          <w:szCs w:val="28"/>
          <w:lang w:val="en-US"/>
        </w:rPr>
      </w:pPr>
      <w:proofErr w:type="gramStart"/>
      <w:r>
        <w:rPr>
          <w:sz w:val="28"/>
          <w:szCs w:val="28"/>
          <w:lang w:val="en-US"/>
        </w:rPr>
        <w:t>3.6. Structure solution using positions of heavy atoms.</w:t>
      </w:r>
      <w:proofErr w:type="gramEnd"/>
    </w:p>
    <w:p w14:paraId="45A60192" w14:textId="77777777" w:rsidR="00C443E3" w:rsidRDefault="00C443E3" w:rsidP="00C443E3">
      <w:pPr>
        <w:spacing w:line="264" w:lineRule="auto"/>
        <w:ind w:firstLine="426"/>
        <w:jc w:val="both"/>
        <w:rPr>
          <w:sz w:val="28"/>
          <w:szCs w:val="28"/>
          <w:lang w:val="en-US"/>
        </w:rPr>
      </w:pPr>
      <w:proofErr w:type="gramStart"/>
      <w:r>
        <w:rPr>
          <w:sz w:val="28"/>
          <w:szCs w:val="28"/>
          <w:lang w:val="en-US"/>
        </w:rPr>
        <w:t>3.7. Structure refinement and R-factors.</w:t>
      </w:r>
      <w:proofErr w:type="gramEnd"/>
    </w:p>
    <w:p w14:paraId="0C97199B" w14:textId="77777777" w:rsidR="00C443E3" w:rsidRPr="006F4D7E" w:rsidRDefault="00C443E3" w:rsidP="00C443E3">
      <w:pPr>
        <w:spacing w:line="264" w:lineRule="auto"/>
        <w:ind w:firstLine="426"/>
        <w:jc w:val="both"/>
        <w:rPr>
          <w:sz w:val="28"/>
          <w:szCs w:val="28"/>
          <w:lang w:val="en-US"/>
        </w:rPr>
      </w:pPr>
      <w:proofErr w:type="gramStart"/>
      <w:r>
        <w:rPr>
          <w:sz w:val="28"/>
          <w:szCs w:val="28"/>
          <w:lang w:val="en-US"/>
        </w:rPr>
        <w:t>3.8. Use of anomalous scattering for determination of absolute configurations and discrimination between atoms in different oxidation state (e.g., Fe</w:t>
      </w:r>
      <w:r w:rsidRPr="006F4D7E">
        <w:rPr>
          <w:sz w:val="28"/>
          <w:szCs w:val="28"/>
          <w:vertAlign w:val="superscript"/>
          <w:lang w:val="en-US"/>
        </w:rPr>
        <w:t>2+</w:t>
      </w:r>
      <w:r>
        <w:rPr>
          <w:sz w:val="28"/>
          <w:szCs w:val="28"/>
          <w:lang w:val="en-US"/>
        </w:rPr>
        <w:t xml:space="preserve"> and Fe</w:t>
      </w:r>
      <w:r w:rsidRPr="006F4D7E">
        <w:rPr>
          <w:sz w:val="28"/>
          <w:szCs w:val="28"/>
          <w:vertAlign w:val="superscript"/>
          <w:lang w:val="en-US"/>
        </w:rPr>
        <w:t>3+</w:t>
      </w:r>
      <w:r>
        <w:rPr>
          <w:sz w:val="28"/>
          <w:szCs w:val="28"/>
          <w:lang w:val="en-US"/>
        </w:rPr>
        <w:t>) with precise adjustment of the wavelength from the synchrotron source.</w:t>
      </w:r>
      <w:proofErr w:type="gramEnd"/>
    </w:p>
    <w:p w14:paraId="1BBE0170" w14:textId="77777777" w:rsidR="00C443E3" w:rsidRDefault="00C443E3" w:rsidP="00C443E3">
      <w:pPr>
        <w:spacing w:line="264" w:lineRule="auto"/>
        <w:ind w:firstLine="426"/>
        <w:jc w:val="both"/>
        <w:rPr>
          <w:sz w:val="28"/>
          <w:szCs w:val="28"/>
          <w:lang w:val="en-US"/>
        </w:rPr>
      </w:pPr>
      <w:r>
        <w:rPr>
          <w:sz w:val="28"/>
          <w:szCs w:val="28"/>
          <w:lang w:val="en-US"/>
        </w:rPr>
        <w:t>3</w:t>
      </w:r>
      <w:r w:rsidRPr="008E4B72">
        <w:rPr>
          <w:sz w:val="28"/>
          <w:szCs w:val="28"/>
          <w:lang w:val="en-US"/>
        </w:rPr>
        <w:t>.</w:t>
      </w:r>
      <w:r>
        <w:rPr>
          <w:sz w:val="28"/>
          <w:szCs w:val="28"/>
          <w:lang w:val="en-US"/>
        </w:rPr>
        <w:t>9</w:t>
      </w:r>
      <w:r w:rsidRPr="008E4B72">
        <w:rPr>
          <w:sz w:val="28"/>
          <w:szCs w:val="28"/>
          <w:lang w:val="en-US"/>
        </w:rPr>
        <w:t xml:space="preserve">. </w:t>
      </w:r>
      <w:r w:rsidRPr="006F4D7E">
        <w:rPr>
          <w:sz w:val="28"/>
          <w:szCs w:val="28"/>
          <w:lang w:val="en-US"/>
        </w:rPr>
        <w:t>X-ray free electron lasers (XFEL)</w:t>
      </w:r>
      <w:r w:rsidRPr="006F4D7E">
        <w:rPr>
          <w:sz w:val="28"/>
          <w:szCs w:val="28"/>
        </w:rPr>
        <w:t xml:space="preserve"> </w:t>
      </w:r>
      <w:r w:rsidRPr="006F4D7E">
        <w:rPr>
          <w:sz w:val="28"/>
          <w:szCs w:val="28"/>
          <w:lang w:val="en-US"/>
        </w:rPr>
        <w:t>and serial femtosecond crystallography</w:t>
      </w:r>
      <w:r>
        <w:rPr>
          <w:sz w:val="28"/>
          <w:szCs w:val="28"/>
          <w:lang w:val="en-US"/>
        </w:rPr>
        <w:t>.</w:t>
      </w:r>
    </w:p>
    <w:p w14:paraId="6349ED04"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3.10. Basic idea of the powder full-profile analysis (the </w:t>
      </w:r>
      <w:proofErr w:type="spellStart"/>
      <w:r>
        <w:rPr>
          <w:sz w:val="28"/>
          <w:szCs w:val="28"/>
          <w:lang w:val="en-US"/>
        </w:rPr>
        <w:t>Rietveld</w:t>
      </w:r>
      <w:proofErr w:type="spellEnd"/>
      <w:r>
        <w:rPr>
          <w:sz w:val="28"/>
          <w:szCs w:val="28"/>
          <w:lang w:val="en-US"/>
        </w:rPr>
        <w:t xml:space="preserve"> method).</w:t>
      </w:r>
      <w:proofErr w:type="gramEnd"/>
    </w:p>
    <w:p w14:paraId="2616AFA9" w14:textId="77777777" w:rsidR="00C443E3" w:rsidRDefault="00C443E3" w:rsidP="00C443E3">
      <w:pPr>
        <w:spacing w:line="264" w:lineRule="auto"/>
        <w:ind w:firstLine="426"/>
        <w:jc w:val="both"/>
        <w:rPr>
          <w:sz w:val="28"/>
          <w:szCs w:val="28"/>
          <w:lang w:val="en-US"/>
        </w:rPr>
      </w:pPr>
      <w:r>
        <w:rPr>
          <w:sz w:val="28"/>
          <w:szCs w:val="28"/>
          <w:lang w:val="en-US"/>
        </w:rPr>
        <w:t>3.11. Peak shapes.</w:t>
      </w:r>
    </w:p>
    <w:p w14:paraId="4F5DADE0" w14:textId="77777777" w:rsidR="00C443E3" w:rsidRDefault="00C443E3" w:rsidP="00C443E3">
      <w:pPr>
        <w:spacing w:line="264" w:lineRule="auto"/>
        <w:ind w:firstLine="426"/>
        <w:jc w:val="both"/>
        <w:rPr>
          <w:sz w:val="28"/>
          <w:szCs w:val="28"/>
          <w:lang w:val="en-US"/>
        </w:rPr>
      </w:pPr>
      <w:proofErr w:type="gramStart"/>
      <w:r>
        <w:rPr>
          <w:sz w:val="28"/>
          <w:szCs w:val="28"/>
          <w:lang w:val="en-US"/>
        </w:rPr>
        <w:t>3.12. Approximation of the background.</w:t>
      </w:r>
      <w:proofErr w:type="gramEnd"/>
    </w:p>
    <w:p w14:paraId="57E44F27" w14:textId="77777777" w:rsidR="00C443E3" w:rsidRDefault="00C443E3" w:rsidP="00C443E3">
      <w:pPr>
        <w:spacing w:line="264" w:lineRule="auto"/>
        <w:ind w:firstLine="426"/>
        <w:jc w:val="both"/>
        <w:rPr>
          <w:sz w:val="28"/>
          <w:szCs w:val="28"/>
          <w:lang w:val="en-US"/>
        </w:rPr>
      </w:pPr>
      <w:proofErr w:type="gramStart"/>
      <w:r>
        <w:rPr>
          <w:sz w:val="28"/>
          <w:szCs w:val="28"/>
          <w:lang w:val="en-US"/>
        </w:rPr>
        <w:t xml:space="preserve">3.13. </w:t>
      </w:r>
      <w:proofErr w:type="spellStart"/>
      <w:r w:rsidRPr="0045241C">
        <w:rPr>
          <w:sz w:val="28"/>
          <w:szCs w:val="28"/>
        </w:rPr>
        <w:t>Le</w:t>
      </w:r>
      <w:proofErr w:type="spellEnd"/>
      <w:r w:rsidRPr="0045241C">
        <w:rPr>
          <w:sz w:val="28"/>
          <w:szCs w:val="28"/>
        </w:rPr>
        <w:t xml:space="preserve"> </w:t>
      </w:r>
      <w:proofErr w:type="spellStart"/>
      <w:r w:rsidRPr="0045241C">
        <w:rPr>
          <w:sz w:val="28"/>
          <w:szCs w:val="28"/>
        </w:rPr>
        <w:t>Bail</w:t>
      </w:r>
      <w:proofErr w:type="spellEnd"/>
      <w:r>
        <w:rPr>
          <w:sz w:val="28"/>
          <w:szCs w:val="28"/>
          <w:lang w:val="en-US"/>
        </w:rPr>
        <w:t xml:space="preserve"> method.</w:t>
      </w:r>
      <w:proofErr w:type="gramEnd"/>
    </w:p>
    <w:p w14:paraId="6CBD70C5" w14:textId="77777777" w:rsidR="00C443E3" w:rsidRDefault="00C443E3" w:rsidP="00C443E3">
      <w:pPr>
        <w:spacing w:line="264" w:lineRule="auto"/>
        <w:ind w:firstLine="426"/>
        <w:jc w:val="both"/>
        <w:rPr>
          <w:sz w:val="28"/>
          <w:szCs w:val="28"/>
          <w:lang w:val="en-US"/>
        </w:rPr>
      </w:pPr>
      <w:proofErr w:type="gramStart"/>
      <w:r>
        <w:rPr>
          <w:sz w:val="28"/>
          <w:szCs w:val="28"/>
          <w:lang w:val="en-US"/>
        </w:rPr>
        <w:t>3.14. Profile refinement, R-factors and goodness of fit.</w:t>
      </w:r>
      <w:proofErr w:type="gramEnd"/>
      <w:r>
        <w:rPr>
          <w:sz w:val="28"/>
          <w:szCs w:val="28"/>
          <w:lang w:val="en-US"/>
        </w:rPr>
        <w:t xml:space="preserve"> </w:t>
      </w:r>
    </w:p>
    <w:p w14:paraId="3A9C1B18" w14:textId="77777777" w:rsidR="00C443E3" w:rsidRPr="0045241C" w:rsidRDefault="00C443E3" w:rsidP="00C443E3">
      <w:pPr>
        <w:spacing w:line="264" w:lineRule="auto"/>
        <w:ind w:firstLine="426"/>
        <w:jc w:val="both"/>
        <w:rPr>
          <w:sz w:val="28"/>
          <w:szCs w:val="28"/>
          <w:lang w:val="en-US"/>
        </w:rPr>
      </w:pPr>
      <w:r>
        <w:rPr>
          <w:sz w:val="28"/>
          <w:szCs w:val="28"/>
          <w:lang w:val="en-US"/>
        </w:rPr>
        <w:t>3.15. Refinement with additional limitations (e.g., hard body model)</w:t>
      </w:r>
    </w:p>
    <w:p w14:paraId="11C8465B" w14:textId="77777777" w:rsidR="00C443E3" w:rsidRDefault="00C443E3" w:rsidP="00C443E3">
      <w:pPr>
        <w:spacing w:line="264" w:lineRule="auto"/>
        <w:ind w:firstLine="426"/>
        <w:jc w:val="both"/>
        <w:rPr>
          <w:sz w:val="28"/>
          <w:szCs w:val="28"/>
          <w:lang w:val="en-US"/>
        </w:rPr>
      </w:pPr>
      <w:proofErr w:type="gramStart"/>
      <w:r>
        <w:rPr>
          <w:sz w:val="28"/>
          <w:szCs w:val="28"/>
          <w:lang w:val="en-US"/>
        </w:rPr>
        <w:t>3.16. Non-X-ray diffraction methods.</w:t>
      </w:r>
      <w:proofErr w:type="gramEnd"/>
      <w:r>
        <w:rPr>
          <w:sz w:val="28"/>
          <w:szCs w:val="28"/>
          <w:lang w:val="en-US"/>
        </w:rPr>
        <w:t xml:space="preserve"> Comparison of electron, X-ray and neutron diffraction: instrumentation and availability, penetration depth and sample size, possible sample environments, accuracy of the wavelengths, angles and lattice parameters, scattering factors vs. atomic numbers, angular dependence of intensity, sensitivity to the spin structure. Advantages of combined use of different methods.</w:t>
      </w:r>
    </w:p>
    <w:p w14:paraId="4B3FD458" w14:textId="77777777" w:rsidR="00C443E3" w:rsidRDefault="00C443E3" w:rsidP="00C443E3">
      <w:pPr>
        <w:spacing w:line="264" w:lineRule="auto"/>
        <w:ind w:firstLine="426"/>
        <w:jc w:val="both"/>
        <w:rPr>
          <w:sz w:val="28"/>
          <w:szCs w:val="28"/>
          <w:lang w:val="en-US"/>
        </w:rPr>
      </w:pPr>
      <w:proofErr w:type="gramStart"/>
      <w:r>
        <w:rPr>
          <w:sz w:val="28"/>
          <w:szCs w:val="28"/>
          <w:lang w:val="en-US"/>
        </w:rPr>
        <w:t>3.17. Constant wavelength and time-of-flight neutron diffraction.</w:t>
      </w:r>
      <w:proofErr w:type="gramEnd"/>
    </w:p>
    <w:p w14:paraId="6879B037" w14:textId="77777777" w:rsidR="00DB537B" w:rsidRPr="00FD04F3" w:rsidRDefault="00DB537B" w:rsidP="00D06088">
      <w:pPr>
        <w:rPr>
          <w:b/>
          <w:sz w:val="28"/>
          <w:szCs w:val="28"/>
          <w:lang w:val="en-US"/>
        </w:rPr>
      </w:pPr>
    </w:p>
    <w:p w14:paraId="365C8EF3" w14:textId="77777777" w:rsidR="00CC6551" w:rsidRDefault="00B36ECA" w:rsidP="00CC6551">
      <w:pPr>
        <w:spacing w:line="264" w:lineRule="auto"/>
        <w:rPr>
          <w:b/>
          <w:sz w:val="28"/>
          <w:szCs w:val="28"/>
          <w:lang w:val="en-US"/>
        </w:rPr>
      </w:pPr>
      <w:r w:rsidRPr="00FD04F3">
        <w:rPr>
          <w:b/>
          <w:sz w:val="28"/>
          <w:szCs w:val="28"/>
          <w:lang w:val="en-US"/>
        </w:rPr>
        <w:t>Learning outcomes</w:t>
      </w:r>
      <w:r w:rsidR="00FD04F3">
        <w:rPr>
          <w:b/>
          <w:sz w:val="28"/>
          <w:szCs w:val="28"/>
          <w:lang w:val="en-US"/>
        </w:rPr>
        <w:t>:</w:t>
      </w:r>
      <w:r w:rsidR="00DB537B">
        <w:rPr>
          <w:b/>
          <w:sz w:val="28"/>
          <w:szCs w:val="28"/>
          <w:lang w:val="en-US"/>
        </w:rPr>
        <w:t xml:space="preserve"> </w:t>
      </w:r>
    </w:p>
    <w:p w14:paraId="66E09C18" w14:textId="77777777" w:rsidR="00C443E3" w:rsidRDefault="00C443E3" w:rsidP="00C443E3">
      <w:pPr>
        <w:pStyle w:val="a4"/>
        <w:spacing w:after="0" w:line="264" w:lineRule="auto"/>
        <w:ind w:left="426"/>
        <w:rPr>
          <w:rFonts w:ascii="Times New Roman" w:hAnsi="Times New Roman" w:cs="Times New Roman"/>
          <w:sz w:val="28"/>
          <w:szCs w:val="28"/>
          <w:lang w:val="en-US"/>
        </w:rPr>
      </w:pPr>
      <w:r w:rsidRPr="00AF1D8B">
        <w:rPr>
          <w:rFonts w:ascii="Times New Roman" w:hAnsi="Times New Roman" w:cs="Times New Roman"/>
          <w:sz w:val="28"/>
          <w:szCs w:val="28"/>
          <w:lang w:val="en-US"/>
        </w:rPr>
        <w:t xml:space="preserve">It is expected that </w:t>
      </w:r>
      <w:r>
        <w:rPr>
          <w:rFonts w:ascii="Times New Roman" w:hAnsi="Times New Roman" w:cs="Times New Roman"/>
          <w:sz w:val="28"/>
          <w:szCs w:val="28"/>
          <w:lang w:val="en-US"/>
        </w:rPr>
        <w:t>a</w:t>
      </w:r>
      <w:r w:rsidRPr="00AF1D8B">
        <w:rPr>
          <w:rFonts w:ascii="Times New Roman" w:hAnsi="Times New Roman" w:cs="Times New Roman"/>
          <w:sz w:val="28"/>
          <w:szCs w:val="28"/>
          <w:lang w:val="en-US"/>
        </w:rPr>
        <w:t xml:space="preserve"> student f</w:t>
      </w:r>
      <w:r>
        <w:rPr>
          <w:rFonts w:ascii="Times New Roman" w:hAnsi="Times New Roman" w:cs="Times New Roman"/>
          <w:sz w:val="28"/>
          <w:szCs w:val="28"/>
          <w:lang w:val="en-US"/>
        </w:rPr>
        <w:t>inally</w:t>
      </w:r>
    </w:p>
    <w:p w14:paraId="51D12BAB" w14:textId="77777777" w:rsidR="00C443E3" w:rsidRDefault="00C443E3" w:rsidP="00C443E3">
      <w:pPr>
        <w:pStyle w:val="a4"/>
        <w:spacing w:after="0" w:line="264" w:lineRule="auto"/>
        <w:ind w:left="426"/>
        <w:jc w:val="both"/>
        <w:rPr>
          <w:rFonts w:ascii="Times New Roman" w:hAnsi="Times New Roman" w:cs="Times New Roman"/>
          <w:sz w:val="28"/>
          <w:szCs w:val="28"/>
          <w:lang w:val="en-US"/>
        </w:rPr>
      </w:pPr>
      <w:r w:rsidRPr="008B5361">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will</w:t>
      </w:r>
      <w:proofErr w:type="gramEnd"/>
      <w:r>
        <w:rPr>
          <w:rFonts w:ascii="Times New Roman" w:hAnsi="Times New Roman" w:cs="Times New Roman"/>
          <w:sz w:val="28"/>
          <w:szCs w:val="28"/>
          <w:lang w:val="en-US"/>
        </w:rPr>
        <w:t xml:space="preserve"> be well informed in the basic principles, current status, actual problems and trends in the development of X-ray</w:t>
      </w:r>
      <w:r w:rsidRPr="00DA259B">
        <w:rPr>
          <w:rFonts w:ascii="Times New Roman" w:hAnsi="Times New Roman" w:cs="Times New Roman"/>
          <w:sz w:val="28"/>
          <w:szCs w:val="28"/>
          <w:lang w:val="en-US"/>
        </w:rPr>
        <w:t xml:space="preserve"> </w:t>
      </w:r>
      <w:r>
        <w:rPr>
          <w:rFonts w:ascii="Times New Roman" w:hAnsi="Times New Roman" w:cs="Times New Roman"/>
          <w:sz w:val="28"/>
          <w:szCs w:val="28"/>
          <w:lang w:val="en-US"/>
        </w:rPr>
        <w:t>instrumentation and techniques;</w:t>
      </w:r>
    </w:p>
    <w:p w14:paraId="60852EFD" w14:textId="77777777" w:rsidR="00C443E3" w:rsidRPr="00DF1886" w:rsidRDefault="00C443E3" w:rsidP="00C443E3">
      <w:pPr>
        <w:spacing w:line="264" w:lineRule="auto"/>
        <w:ind w:left="426"/>
        <w:jc w:val="both"/>
        <w:rPr>
          <w:sz w:val="28"/>
          <w:szCs w:val="28"/>
          <w:lang w:val="en-US"/>
        </w:rPr>
      </w:pPr>
      <w:r w:rsidRPr="008B5361">
        <w:rPr>
          <w:sz w:val="28"/>
          <w:szCs w:val="28"/>
          <w:lang w:val="en-US"/>
        </w:rPr>
        <w:t>–</w:t>
      </w:r>
      <w:r>
        <w:rPr>
          <w:sz w:val="28"/>
          <w:szCs w:val="28"/>
          <w:lang w:val="en-US"/>
        </w:rPr>
        <w:t xml:space="preserve"> </w:t>
      </w:r>
      <w:proofErr w:type="gramStart"/>
      <w:r>
        <w:rPr>
          <w:sz w:val="28"/>
          <w:lang w:val="en-US"/>
        </w:rPr>
        <w:t>will</w:t>
      </w:r>
      <w:proofErr w:type="gramEnd"/>
      <w:r w:rsidRPr="00DF1886">
        <w:rPr>
          <w:sz w:val="28"/>
          <w:lang w:val="en-US"/>
        </w:rPr>
        <w:t xml:space="preserve"> </w:t>
      </w:r>
      <w:r>
        <w:rPr>
          <w:sz w:val="28"/>
          <w:lang w:val="en-US"/>
        </w:rPr>
        <w:t xml:space="preserve">be </w:t>
      </w:r>
      <w:r w:rsidRPr="00DF1886">
        <w:rPr>
          <w:sz w:val="28"/>
          <w:lang w:val="en-US"/>
        </w:rPr>
        <w:t xml:space="preserve">able to </w:t>
      </w:r>
      <w:r>
        <w:rPr>
          <w:sz w:val="28"/>
          <w:lang w:val="en-US"/>
        </w:rPr>
        <w:t>extract structural information from the</w:t>
      </w:r>
      <w:r w:rsidRPr="00DF1886">
        <w:rPr>
          <w:sz w:val="28"/>
          <w:lang w:val="en-US"/>
        </w:rPr>
        <w:t xml:space="preserve"> EXAFS</w:t>
      </w:r>
      <w:r>
        <w:rPr>
          <w:sz w:val="28"/>
          <w:lang w:val="en-US"/>
        </w:rPr>
        <w:t xml:space="preserve"> and</w:t>
      </w:r>
      <w:r w:rsidRPr="00DF1886">
        <w:rPr>
          <w:sz w:val="28"/>
          <w:lang w:val="en-US"/>
        </w:rPr>
        <w:t xml:space="preserve"> XANES</w:t>
      </w:r>
      <w:r>
        <w:rPr>
          <w:sz w:val="28"/>
          <w:lang w:val="en-US"/>
        </w:rPr>
        <w:t xml:space="preserve"> data</w:t>
      </w:r>
      <w:r w:rsidRPr="00DF1886">
        <w:rPr>
          <w:sz w:val="28"/>
          <w:szCs w:val="28"/>
          <w:lang w:val="en-US"/>
        </w:rPr>
        <w:t xml:space="preserve">; </w:t>
      </w:r>
    </w:p>
    <w:p w14:paraId="70688104" w14:textId="77777777" w:rsidR="00C443E3" w:rsidRDefault="00C443E3" w:rsidP="00C443E3">
      <w:pPr>
        <w:pStyle w:val="a4"/>
        <w:spacing w:after="0" w:line="264" w:lineRule="auto"/>
        <w:ind w:left="426"/>
        <w:jc w:val="both"/>
        <w:rPr>
          <w:rFonts w:ascii="Times New Roman" w:hAnsi="Times New Roman" w:cs="Times New Roman"/>
          <w:sz w:val="28"/>
          <w:szCs w:val="28"/>
          <w:lang w:val="en-US"/>
        </w:rPr>
      </w:pPr>
      <w:r w:rsidRPr="008B5361">
        <w:rPr>
          <w:rFonts w:ascii="Times New Roman" w:hAnsi="Times New Roman" w:cs="Times New Roman"/>
          <w:sz w:val="28"/>
          <w:szCs w:val="28"/>
          <w:lang w:val="en-US"/>
        </w:rPr>
        <w:t>–</w:t>
      </w:r>
      <w:r w:rsidRPr="00AF1D8B">
        <w:rPr>
          <w:rFonts w:ascii="Times New Roman" w:hAnsi="Times New Roman" w:cs="Times New Roman"/>
          <w:sz w:val="28"/>
          <w:szCs w:val="28"/>
          <w:lang w:val="en-US"/>
        </w:rPr>
        <w:t xml:space="preserve"> </w:t>
      </w:r>
      <w:proofErr w:type="gramStart"/>
      <w:r w:rsidRPr="00AF1D8B">
        <w:rPr>
          <w:rFonts w:ascii="Times New Roman" w:hAnsi="Times New Roman" w:cs="Times New Roman"/>
          <w:sz w:val="28"/>
          <w:szCs w:val="28"/>
          <w:lang w:val="en-US"/>
        </w:rPr>
        <w:t>will</w:t>
      </w:r>
      <w:proofErr w:type="gramEnd"/>
      <w:r w:rsidRPr="00AF1D8B">
        <w:rPr>
          <w:rFonts w:ascii="Times New Roman" w:hAnsi="Times New Roman" w:cs="Times New Roman"/>
          <w:sz w:val="28"/>
          <w:szCs w:val="28"/>
          <w:lang w:val="en-US"/>
        </w:rPr>
        <w:t xml:space="preserve"> be ready to </w:t>
      </w:r>
      <w:r>
        <w:rPr>
          <w:rFonts w:ascii="Times New Roman" w:hAnsi="Times New Roman" w:cs="Times New Roman"/>
          <w:sz w:val="28"/>
          <w:szCs w:val="28"/>
          <w:lang w:val="en-US"/>
        </w:rPr>
        <w:t xml:space="preserve">solve problems and </w:t>
      </w:r>
      <w:r w:rsidRPr="00AF1D8B">
        <w:rPr>
          <w:rFonts w:ascii="Times New Roman" w:hAnsi="Times New Roman" w:cs="Times New Roman"/>
          <w:sz w:val="28"/>
          <w:szCs w:val="28"/>
          <w:lang w:val="en-US"/>
        </w:rPr>
        <w:t>perform</w:t>
      </w:r>
      <w:r>
        <w:rPr>
          <w:rFonts w:ascii="Times New Roman" w:hAnsi="Times New Roman" w:cs="Times New Roman"/>
          <w:sz w:val="28"/>
          <w:szCs w:val="28"/>
          <w:lang w:val="en-US"/>
        </w:rPr>
        <w:t xml:space="preserve"> original</w:t>
      </w:r>
      <w:r w:rsidRPr="00AF1D8B">
        <w:rPr>
          <w:rFonts w:ascii="Times New Roman" w:hAnsi="Times New Roman" w:cs="Times New Roman"/>
          <w:sz w:val="28"/>
          <w:szCs w:val="28"/>
          <w:lang w:val="en-US"/>
        </w:rPr>
        <w:t xml:space="preserve"> </w:t>
      </w:r>
      <w:r>
        <w:rPr>
          <w:rFonts w:ascii="Times New Roman" w:hAnsi="Times New Roman" w:cs="Times New Roman"/>
          <w:sz w:val="28"/>
          <w:szCs w:val="28"/>
          <w:lang w:val="en-US"/>
        </w:rPr>
        <w:t>experimental</w:t>
      </w:r>
      <w:r w:rsidRPr="00AF1D8B">
        <w:rPr>
          <w:rFonts w:ascii="Times New Roman" w:hAnsi="Times New Roman" w:cs="Times New Roman"/>
          <w:sz w:val="28"/>
          <w:szCs w:val="28"/>
          <w:lang w:val="en-US"/>
        </w:rPr>
        <w:t xml:space="preserve"> investigations </w:t>
      </w:r>
      <w:r>
        <w:rPr>
          <w:rFonts w:ascii="Times New Roman" w:hAnsi="Times New Roman" w:cs="Times New Roman"/>
          <w:sz w:val="28"/>
          <w:szCs w:val="28"/>
          <w:lang w:val="en-US"/>
        </w:rPr>
        <w:t>using powder XRD.</w:t>
      </w:r>
    </w:p>
    <w:p w14:paraId="35987F68" w14:textId="31034E53" w:rsidR="00CC6551" w:rsidRDefault="00CC6551" w:rsidP="00C443E3">
      <w:pPr>
        <w:spacing w:line="264" w:lineRule="auto"/>
        <w:rPr>
          <w:sz w:val="28"/>
          <w:szCs w:val="28"/>
          <w:lang w:val="en-US"/>
        </w:rPr>
      </w:pPr>
    </w:p>
    <w:p w14:paraId="678D4B54" w14:textId="10DA7937" w:rsidR="00DB537B" w:rsidRDefault="00DB537B" w:rsidP="00DB537B">
      <w:pPr>
        <w:spacing w:line="264" w:lineRule="auto"/>
        <w:rPr>
          <w:sz w:val="28"/>
          <w:szCs w:val="28"/>
          <w:lang w:val="en-US"/>
        </w:rPr>
      </w:pPr>
    </w:p>
    <w:p w14:paraId="0D0C7034" w14:textId="76139021" w:rsidR="00B36ECA" w:rsidRPr="00FD04F3" w:rsidRDefault="00B36ECA">
      <w:pPr>
        <w:rPr>
          <w:b/>
          <w:sz w:val="28"/>
          <w:szCs w:val="28"/>
          <w:lang w:val="en-US"/>
        </w:rPr>
      </w:pPr>
    </w:p>
    <w:p w14:paraId="6E2524C7" w14:textId="77777777" w:rsidR="00DB537B" w:rsidRDefault="00B36ECA" w:rsidP="00DB537B">
      <w:pPr>
        <w:spacing w:line="264" w:lineRule="auto"/>
        <w:ind w:firstLine="426"/>
        <w:rPr>
          <w:sz w:val="28"/>
          <w:szCs w:val="28"/>
          <w:lang w:val="en-US"/>
        </w:rPr>
      </w:pPr>
      <w:r w:rsidRPr="00FD04F3">
        <w:rPr>
          <w:b/>
          <w:sz w:val="28"/>
          <w:szCs w:val="28"/>
          <w:lang w:val="en-US"/>
        </w:rPr>
        <w:t>Planned learning a</w:t>
      </w:r>
      <w:r w:rsidR="00FD04F3" w:rsidRPr="00FD04F3">
        <w:rPr>
          <w:b/>
          <w:sz w:val="28"/>
          <w:szCs w:val="28"/>
          <w:lang w:val="en-US"/>
        </w:rPr>
        <w:t xml:space="preserve">ctivities and teaching methods – </w:t>
      </w:r>
      <w:r w:rsidRPr="00FD04F3">
        <w:rPr>
          <w:sz w:val="28"/>
          <w:szCs w:val="28"/>
          <w:lang w:val="en-US"/>
        </w:rPr>
        <w:t>lectures with a v</w:t>
      </w:r>
      <w:r w:rsidR="00FD04F3" w:rsidRPr="00FD04F3">
        <w:rPr>
          <w:sz w:val="28"/>
          <w:szCs w:val="28"/>
          <w:lang w:val="en-US"/>
        </w:rPr>
        <w:t>ariety of examples and practice.</w:t>
      </w:r>
      <w:r w:rsidR="00DB537B">
        <w:rPr>
          <w:sz w:val="28"/>
          <w:szCs w:val="28"/>
          <w:lang w:val="en-US"/>
        </w:rPr>
        <w:t xml:space="preserve"> Laboratory training includes sample preparation (solid-state or wet or semi-wet method), ion exchange studies and electrical measurements.</w:t>
      </w:r>
    </w:p>
    <w:p w14:paraId="2200E333" w14:textId="77777777" w:rsidR="00DB537B" w:rsidRDefault="00DB537B" w:rsidP="00DB537B">
      <w:pPr>
        <w:spacing w:line="264" w:lineRule="auto"/>
        <w:ind w:firstLine="426"/>
        <w:jc w:val="both"/>
        <w:rPr>
          <w:sz w:val="28"/>
          <w:szCs w:val="28"/>
          <w:lang w:val="en-US"/>
        </w:rPr>
      </w:pPr>
      <w:r>
        <w:rPr>
          <w:sz w:val="28"/>
          <w:szCs w:val="28"/>
          <w:lang w:val="en-US"/>
        </w:rPr>
        <w:t>Individual work (</w:t>
      </w:r>
      <w:r w:rsidRPr="008B5361">
        <w:rPr>
          <w:sz w:val="28"/>
          <w:szCs w:val="28"/>
          <w:lang w:val="en-US"/>
        </w:rPr>
        <w:t>self-education</w:t>
      </w:r>
      <w:r>
        <w:rPr>
          <w:sz w:val="28"/>
          <w:szCs w:val="28"/>
          <w:lang w:val="en-US"/>
        </w:rPr>
        <w:t>) includes reading textbooks, monographs and original papers, problem solutions, interpretation of experimental data (e.g., analysis of structural data) and preparing a report on a specific problem (or a phenomenon, method, material or class of materials), to be delivered and defended in a seminar.</w:t>
      </w:r>
    </w:p>
    <w:p w14:paraId="3139217B" w14:textId="6D68F252" w:rsidR="00B36ECA" w:rsidRPr="00FD04F3" w:rsidRDefault="00B36ECA">
      <w:pPr>
        <w:rPr>
          <w:b/>
          <w:sz w:val="28"/>
          <w:szCs w:val="28"/>
          <w:lang w:val="en-US"/>
        </w:rPr>
      </w:pPr>
    </w:p>
    <w:p w14:paraId="325EF645" w14:textId="7F78F708" w:rsidR="00DB537B" w:rsidRDefault="00B36ECA">
      <w:pPr>
        <w:rPr>
          <w:sz w:val="28"/>
          <w:szCs w:val="28"/>
          <w:lang w:val="en-US"/>
        </w:rPr>
      </w:pPr>
      <w:r w:rsidRPr="00FD04F3">
        <w:rPr>
          <w:b/>
          <w:sz w:val="28"/>
          <w:szCs w:val="28"/>
          <w:lang w:val="en-US"/>
        </w:rPr>
        <w:t>Assessment methods and criteria</w:t>
      </w:r>
      <w:r w:rsidR="00FD04F3">
        <w:rPr>
          <w:b/>
          <w:sz w:val="28"/>
          <w:szCs w:val="28"/>
          <w:lang w:val="en-US"/>
        </w:rPr>
        <w:t>:</w:t>
      </w:r>
      <w:r w:rsidR="00DB537B">
        <w:rPr>
          <w:b/>
          <w:sz w:val="28"/>
          <w:szCs w:val="28"/>
          <w:lang w:val="en-US"/>
        </w:rPr>
        <w:t xml:space="preserve"> </w:t>
      </w:r>
      <w:r w:rsidR="00C443E3">
        <w:rPr>
          <w:sz w:val="28"/>
          <w:szCs w:val="28"/>
          <w:lang w:val="en-US"/>
        </w:rPr>
        <w:t>e</w:t>
      </w:r>
      <w:r w:rsidR="00DB537B" w:rsidRPr="00DB537B">
        <w:rPr>
          <w:sz w:val="28"/>
          <w:szCs w:val="28"/>
          <w:lang w:val="en-US"/>
        </w:rPr>
        <w:t xml:space="preserve">xamination </w:t>
      </w:r>
    </w:p>
    <w:p w14:paraId="1718ED94" w14:textId="77777777" w:rsidR="00DB537B" w:rsidRPr="00FD04F3" w:rsidRDefault="00DB537B">
      <w:pPr>
        <w:rPr>
          <w:b/>
          <w:sz w:val="28"/>
          <w:szCs w:val="28"/>
          <w:lang w:val="en-US"/>
        </w:rPr>
      </w:pPr>
    </w:p>
    <w:sectPr w:rsidR="00DB537B" w:rsidRPr="00FD04F3" w:rsidSect="00362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OpenSan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144E2"/>
    <w:multiLevelType w:val="hybridMultilevel"/>
    <w:tmpl w:val="20E67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CA"/>
    <w:rsid w:val="002701F4"/>
    <w:rsid w:val="00362D63"/>
    <w:rsid w:val="0044035D"/>
    <w:rsid w:val="005768DF"/>
    <w:rsid w:val="005D67F0"/>
    <w:rsid w:val="005F523B"/>
    <w:rsid w:val="007377DD"/>
    <w:rsid w:val="007534F0"/>
    <w:rsid w:val="007D3D86"/>
    <w:rsid w:val="00872437"/>
    <w:rsid w:val="008A7234"/>
    <w:rsid w:val="00952291"/>
    <w:rsid w:val="00B36ECA"/>
    <w:rsid w:val="00C443E3"/>
    <w:rsid w:val="00CA4082"/>
    <w:rsid w:val="00CC6551"/>
    <w:rsid w:val="00D06088"/>
    <w:rsid w:val="00DB537B"/>
    <w:rsid w:val="00F86C00"/>
    <w:rsid w:val="00FD04F3"/>
    <w:rsid w:val="00FF5A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CE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082"/>
    <w:rPr>
      <w:color w:val="0000FF" w:themeColor="hyperlink"/>
      <w:u w:val="single"/>
    </w:rPr>
  </w:style>
  <w:style w:type="paragraph" w:styleId="a4">
    <w:name w:val="List Paragraph"/>
    <w:basedOn w:val="a"/>
    <w:uiPriority w:val="34"/>
    <w:qFormat/>
    <w:rsid w:val="00DB537B"/>
    <w:pPr>
      <w:spacing w:after="200" w:line="276" w:lineRule="auto"/>
      <w:ind w:left="720"/>
      <w:contextualSpacing/>
    </w:pPr>
    <w:rPr>
      <w:rFonts w:asciiTheme="minorHAnsi" w:eastAsiaTheme="minorEastAsia" w:hAnsiTheme="minorHAnsi" w:cstheme="minorBidi"/>
      <w:sz w:val="22"/>
      <w:szCs w:val="22"/>
      <w:lang w:eastAsia="ru-RU"/>
    </w:rPr>
  </w:style>
  <w:style w:type="character" w:styleId="a5">
    <w:name w:val="Strong"/>
    <w:basedOn w:val="a0"/>
    <w:uiPriority w:val="22"/>
    <w:qFormat/>
    <w:rsid w:val="00C443E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D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4082"/>
    <w:rPr>
      <w:color w:val="0000FF" w:themeColor="hyperlink"/>
      <w:u w:val="single"/>
    </w:rPr>
  </w:style>
  <w:style w:type="paragraph" w:styleId="a4">
    <w:name w:val="List Paragraph"/>
    <w:basedOn w:val="a"/>
    <w:uiPriority w:val="34"/>
    <w:qFormat/>
    <w:rsid w:val="00DB537B"/>
    <w:pPr>
      <w:spacing w:after="200" w:line="276" w:lineRule="auto"/>
      <w:ind w:left="720"/>
      <w:contextualSpacing/>
    </w:pPr>
    <w:rPr>
      <w:rFonts w:asciiTheme="minorHAnsi" w:eastAsiaTheme="minorEastAsia" w:hAnsiTheme="minorHAnsi" w:cstheme="minorBidi"/>
      <w:sz w:val="22"/>
      <w:szCs w:val="22"/>
      <w:lang w:eastAsia="ru-RU"/>
    </w:rPr>
  </w:style>
  <w:style w:type="character" w:styleId="a5">
    <w:name w:val="Strong"/>
    <w:basedOn w:val="a0"/>
    <w:uiPriority w:val="22"/>
    <w:qFormat/>
    <w:rsid w:val="00C44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vbn@sfedu.ru" TargetMode="External"/><Relationship Id="rId7" Type="http://schemas.openxmlformats.org/officeDocument/2006/relationships/hyperlink" Target="mailto:mrzv_61@mail.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1563</Words>
  <Characters>8913</Characters>
  <Application>Microsoft Macintosh Word</Application>
  <DocSecurity>0</DocSecurity>
  <Lines>74</Lines>
  <Paragraphs>20</Paragraphs>
  <ScaleCrop>false</ScaleCrop>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Приходько Юлия</dc:creator>
  <cp:lastModifiedBy>Андрей Морозов</cp:lastModifiedBy>
  <cp:revision>9</cp:revision>
  <dcterms:created xsi:type="dcterms:W3CDTF">2016-06-12T09:21:00Z</dcterms:created>
  <dcterms:modified xsi:type="dcterms:W3CDTF">2016-06-22T11:22:00Z</dcterms:modified>
</cp:coreProperties>
</file>