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114" w:rsidRPr="00F43114" w:rsidRDefault="00F43114" w:rsidP="00F43114">
      <w:pPr>
        <w:ind w:right="686"/>
        <w:jc w:val="center"/>
        <w:rPr>
          <w:b/>
          <w:bCs/>
          <w:kern w:val="32"/>
          <w:sz w:val="28"/>
          <w:szCs w:val="28"/>
          <w:lang w:val="en-US"/>
        </w:rPr>
      </w:pPr>
      <w:r>
        <w:rPr>
          <w:b/>
          <w:bCs/>
          <w:kern w:val="32"/>
          <w:sz w:val="28"/>
          <w:szCs w:val="28"/>
          <w:lang w:val="en-US"/>
        </w:rPr>
        <w:t>A</w:t>
      </w:r>
      <w:r w:rsidRPr="00F43114">
        <w:rPr>
          <w:b/>
          <w:bCs/>
          <w:kern w:val="32"/>
          <w:sz w:val="28"/>
          <w:szCs w:val="28"/>
          <w:lang w:val="en-US"/>
        </w:rPr>
        <w:t>NNOTATION</w:t>
      </w:r>
    </w:p>
    <w:p w:rsidR="00F43114" w:rsidRDefault="00F43114" w:rsidP="00F43114">
      <w:pPr>
        <w:ind w:right="686"/>
        <w:jc w:val="center"/>
        <w:rPr>
          <w:b/>
          <w:bCs/>
          <w:kern w:val="32"/>
          <w:sz w:val="28"/>
          <w:szCs w:val="28"/>
          <w:lang w:val="en-US"/>
        </w:rPr>
      </w:pPr>
      <w:r>
        <w:rPr>
          <w:b/>
          <w:bCs/>
          <w:kern w:val="32"/>
          <w:sz w:val="28"/>
          <w:szCs w:val="28"/>
          <w:lang w:val="en-US"/>
        </w:rPr>
        <w:t>Pre-graduation</w:t>
      </w:r>
      <w:r w:rsidRPr="00F43114">
        <w:rPr>
          <w:b/>
          <w:bCs/>
          <w:kern w:val="32"/>
          <w:sz w:val="28"/>
          <w:szCs w:val="28"/>
          <w:lang w:val="en-US"/>
        </w:rPr>
        <w:t xml:space="preserve"> practice</w:t>
      </w:r>
    </w:p>
    <w:p w:rsidR="00F43114" w:rsidRPr="00F43114" w:rsidRDefault="00F43114" w:rsidP="00F43114">
      <w:pPr>
        <w:ind w:right="686"/>
        <w:jc w:val="both"/>
        <w:rPr>
          <w:b/>
          <w:bCs/>
          <w:kern w:val="32"/>
          <w:sz w:val="28"/>
          <w:szCs w:val="28"/>
          <w:lang w:val="en-US"/>
        </w:rPr>
      </w:pPr>
    </w:p>
    <w:p w:rsidR="00F43114" w:rsidRPr="00F43114" w:rsidRDefault="00F43114" w:rsidP="004D5554">
      <w:pPr>
        <w:ind w:right="686"/>
        <w:jc w:val="center"/>
        <w:rPr>
          <w:b/>
          <w:bCs/>
          <w:kern w:val="32"/>
          <w:sz w:val="28"/>
          <w:szCs w:val="28"/>
          <w:lang w:val="en-US"/>
        </w:rPr>
      </w:pPr>
      <w:r w:rsidRPr="00F43114">
        <w:rPr>
          <w:b/>
          <w:bCs/>
          <w:kern w:val="32"/>
          <w:sz w:val="28"/>
          <w:szCs w:val="28"/>
          <w:lang w:val="en-US"/>
        </w:rPr>
        <w:t>1. Practice objectives</w:t>
      </w:r>
    </w:p>
    <w:p w:rsidR="00F43114" w:rsidRPr="00F43114" w:rsidRDefault="00F43114" w:rsidP="00F43114">
      <w:pPr>
        <w:ind w:right="686"/>
        <w:jc w:val="both"/>
        <w:rPr>
          <w:bCs/>
          <w:kern w:val="32"/>
          <w:sz w:val="24"/>
          <w:szCs w:val="28"/>
          <w:lang w:val="en-US"/>
        </w:rPr>
      </w:pPr>
      <w:r w:rsidRPr="00F43114">
        <w:rPr>
          <w:bCs/>
          <w:kern w:val="32"/>
          <w:sz w:val="24"/>
          <w:szCs w:val="28"/>
          <w:lang w:val="en-US"/>
        </w:rPr>
        <w:t>In accordance with the general objectives of the educational program for the preparation of graduates for professional activities, the objectives of the master’s practice, implemented under the master’s program “Molecular and Cellular Biology and Biomedicine”, are:</w:t>
      </w:r>
    </w:p>
    <w:p w:rsidR="00F43114" w:rsidRPr="00F43114" w:rsidRDefault="00F43114" w:rsidP="00F43114">
      <w:pPr>
        <w:ind w:right="686"/>
        <w:jc w:val="both"/>
        <w:rPr>
          <w:bCs/>
          <w:kern w:val="32"/>
          <w:sz w:val="24"/>
          <w:szCs w:val="28"/>
          <w:lang w:val="en-US"/>
        </w:rPr>
      </w:pPr>
      <w:r w:rsidRPr="00F43114">
        <w:rPr>
          <w:bCs/>
          <w:kern w:val="32"/>
          <w:sz w:val="24"/>
          <w:szCs w:val="28"/>
          <w:lang w:val="en-US"/>
        </w:rPr>
        <w:t xml:space="preserve">- </w:t>
      </w:r>
      <w:proofErr w:type="gramStart"/>
      <w:r w:rsidRPr="00F43114">
        <w:rPr>
          <w:bCs/>
          <w:kern w:val="32"/>
          <w:sz w:val="24"/>
          <w:szCs w:val="28"/>
          <w:lang w:val="en-US"/>
        </w:rPr>
        <w:t>the</w:t>
      </w:r>
      <w:proofErr w:type="gramEnd"/>
      <w:r w:rsidRPr="00F43114">
        <w:rPr>
          <w:bCs/>
          <w:kern w:val="32"/>
          <w:sz w:val="24"/>
          <w:szCs w:val="28"/>
          <w:lang w:val="en-US"/>
        </w:rPr>
        <w:t xml:space="preserve"> development of students' skills in the use of fundamental biological concepts in the field of professional activity;</w:t>
      </w:r>
    </w:p>
    <w:p w:rsidR="00F43114" w:rsidRPr="00F43114" w:rsidRDefault="00F43114" w:rsidP="00F43114">
      <w:pPr>
        <w:ind w:right="686"/>
        <w:jc w:val="both"/>
        <w:rPr>
          <w:bCs/>
          <w:kern w:val="32"/>
          <w:sz w:val="24"/>
          <w:szCs w:val="28"/>
          <w:lang w:val="en-US"/>
        </w:rPr>
      </w:pPr>
      <w:r w:rsidRPr="00F43114">
        <w:rPr>
          <w:bCs/>
          <w:kern w:val="32"/>
          <w:sz w:val="24"/>
          <w:szCs w:val="28"/>
          <w:lang w:val="en-US"/>
        </w:rPr>
        <w:t xml:space="preserve">- </w:t>
      </w:r>
      <w:proofErr w:type="gramStart"/>
      <w:r w:rsidRPr="00F43114">
        <w:rPr>
          <w:bCs/>
          <w:kern w:val="32"/>
          <w:sz w:val="24"/>
          <w:szCs w:val="28"/>
          <w:lang w:val="en-US"/>
        </w:rPr>
        <w:t>the</w:t>
      </w:r>
      <w:proofErr w:type="gramEnd"/>
      <w:r w:rsidRPr="00F43114">
        <w:rPr>
          <w:bCs/>
          <w:kern w:val="32"/>
          <w:sz w:val="24"/>
          <w:szCs w:val="28"/>
          <w:lang w:val="en-US"/>
        </w:rPr>
        <w:t xml:space="preserve"> development of the skills of the students to conduct independent research work at the professional level;</w:t>
      </w:r>
    </w:p>
    <w:p w:rsidR="00F43114" w:rsidRPr="00F43114" w:rsidRDefault="00F43114" w:rsidP="00F43114">
      <w:pPr>
        <w:ind w:right="686"/>
        <w:jc w:val="both"/>
        <w:rPr>
          <w:bCs/>
          <w:kern w:val="32"/>
          <w:sz w:val="24"/>
          <w:szCs w:val="28"/>
          <w:lang w:val="en-US"/>
        </w:rPr>
      </w:pPr>
      <w:r w:rsidRPr="00F43114">
        <w:rPr>
          <w:bCs/>
          <w:kern w:val="32"/>
          <w:sz w:val="24"/>
          <w:szCs w:val="28"/>
          <w:lang w:val="en-US"/>
        </w:rPr>
        <w:t xml:space="preserve">- </w:t>
      </w:r>
      <w:proofErr w:type="gramStart"/>
      <w:r w:rsidRPr="00F43114">
        <w:rPr>
          <w:bCs/>
          <w:kern w:val="32"/>
          <w:sz w:val="24"/>
          <w:szCs w:val="28"/>
          <w:lang w:val="en-US"/>
        </w:rPr>
        <w:t>the</w:t>
      </w:r>
      <w:proofErr w:type="gramEnd"/>
      <w:r w:rsidRPr="00F43114">
        <w:rPr>
          <w:bCs/>
          <w:kern w:val="32"/>
          <w:sz w:val="24"/>
          <w:szCs w:val="28"/>
          <w:lang w:val="en-US"/>
        </w:rPr>
        <w:t xml:space="preserve"> formation of skills of independent work on modern scientific equipment;</w:t>
      </w:r>
    </w:p>
    <w:p w:rsidR="00F43114" w:rsidRPr="00F43114" w:rsidRDefault="00F43114" w:rsidP="00F43114">
      <w:pPr>
        <w:ind w:right="686"/>
        <w:jc w:val="both"/>
        <w:rPr>
          <w:bCs/>
          <w:kern w:val="32"/>
          <w:sz w:val="24"/>
          <w:szCs w:val="28"/>
          <w:lang w:val="en-US"/>
        </w:rPr>
      </w:pPr>
      <w:r w:rsidRPr="00F43114">
        <w:rPr>
          <w:bCs/>
          <w:kern w:val="32"/>
          <w:sz w:val="24"/>
          <w:szCs w:val="28"/>
          <w:lang w:val="en-US"/>
        </w:rPr>
        <w:t xml:space="preserve">- </w:t>
      </w:r>
      <w:proofErr w:type="gramStart"/>
      <w:r w:rsidRPr="00F43114">
        <w:rPr>
          <w:bCs/>
          <w:kern w:val="32"/>
          <w:sz w:val="24"/>
          <w:szCs w:val="28"/>
          <w:lang w:val="en-US"/>
        </w:rPr>
        <w:t>the</w:t>
      </w:r>
      <w:proofErr w:type="gramEnd"/>
      <w:r w:rsidRPr="00F43114">
        <w:rPr>
          <w:bCs/>
          <w:kern w:val="32"/>
          <w:sz w:val="24"/>
          <w:szCs w:val="28"/>
          <w:lang w:val="en-US"/>
        </w:rPr>
        <w:t xml:space="preserve"> formation of masters skills to handle the results of research work at a professional level;</w:t>
      </w:r>
    </w:p>
    <w:p w:rsidR="00F43114" w:rsidRPr="00F43114" w:rsidRDefault="00F43114" w:rsidP="00F43114">
      <w:pPr>
        <w:ind w:right="686"/>
        <w:jc w:val="both"/>
        <w:rPr>
          <w:bCs/>
          <w:kern w:val="32"/>
          <w:sz w:val="24"/>
          <w:szCs w:val="28"/>
          <w:lang w:val="en-US"/>
        </w:rPr>
      </w:pPr>
      <w:r w:rsidRPr="00F43114">
        <w:rPr>
          <w:bCs/>
          <w:kern w:val="32"/>
          <w:sz w:val="24"/>
          <w:szCs w:val="28"/>
          <w:lang w:val="en-US"/>
        </w:rPr>
        <w:t xml:space="preserve">- </w:t>
      </w:r>
      <w:proofErr w:type="gramStart"/>
      <w:r w:rsidRPr="00F43114">
        <w:rPr>
          <w:bCs/>
          <w:kern w:val="32"/>
          <w:sz w:val="24"/>
          <w:szCs w:val="28"/>
          <w:lang w:val="en-US"/>
        </w:rPr>
        <w:t>student's</w:t>
      </w:r>
      <w:proofErr w:type="gramEnd"/>
      <w:r w:rsidRPr="00F43114">
        <w:rPr>
          <w:bCs/>
          <w:kern w:val="32"/>
          <w:sz w:val="24"/>
          <w:szCs w:val="28"/>
          <w:lang w:val="en-US"/>
        </w:rPr>
        <w:t xml:space="preserve"> work with scientific literature at the professional level;</w:t>
      </w:r>
    </w:p>
    <w:p w:rsidR="00F43114" w:rsidRPr="00F43114" w:rsidRDefault="00F43114" w:rsidP="00F43114">
      <w:pPr>
        <w:ind w:right="686"/>
        <w:jc w:val="both"/>
        <w:rPr>
          <w:bCs/>
          <w:kern w:val="32"/>
          <w:sz w:val="24"/>
          <w:szCs w:val="28"/>
          <w:lang w:val="en-US"/>
        </w:rPr>
      </w:pPr>
      <w:r w:rsidRPr="00F43114">
        <w:rPr>
          <w:bCs/>
          <w:kern w:val="32"/>
          <w:sz w:val="24"/>
          <w:szCs w:val="28"/>
          <w:lang w:val="en-US"/>
        </w:rPr>
        <w:t xml:space="preserve">- </w:t>
      </w:r>
      <w:proofErr w:type="gramStart"/>
      <w:r w:rsidRPr="00F43114">
        <w:rPr>
          <w:bCs/>
          <w:kern w:val="32"/>
          <w:sz w:val="24"/>
          <w:szCs w:val="28"/>
          <w:lang w:val="en-US"/>
        </w:rPr>
        <w:t>participation</w:t>
      </w:r>
      <w:proofErr w:type="gramEnd"/>
      <w:r w:rsidRPr="00F43114">
        <w:rPr>
          <w:bCs/>
          <w:kern w:val="32"/>
          <w:sz w:val="24"/>
          <w:szCs w:val="28"/>
          <w:lang w:val="en-US"/>
        </w:rPr>
        <w:t xml:space="preserve"> of students in conducting laboratory research according to the plan of the department or on the initiative topic at a professional level.</w:t>
      </w:r>
    </w:p>
    <w:p w:rsidR="00F43114" w:rsidRPr="00F43114" w:rsidRDefault="00F43114" w:rsidP="004D5554">
      <w:pPr>
        <w:ind w:right="686"/>
        <w:jc w:val="center"/>
        <w:rPr>
          <w:b/>
          <w:bCs/>
          <w:kern w:val="32"/>
          <w:sz w:val="28"/>
          <w:szCs w:val="28"/>
          <w:lang w:val="en-US"/>
        </w:rPr>
      </w:pPr>
      <w:r w:rsidRPr="00F43114">
        <w:rPr>
          <w:b/>
          <w:bCs/>
          <w:kern w:val="32"/>
          <w:sz w:val="28"/>
          <w:szCs w:val="28"/>
          <w:lang w:val="en-US"/>
        </w:rPr>
        <w:t>2. Tasks of practice</w:t>
      </w:r>
    </w:p>
    <w:p w:rsidR="00F43114" w:rsidRPr="00F43114" w:rsidRDefault="00F43114" w:rsidP="00F43114">
      <w:pPr>
        <w:ind w:right="686"/>
        <w:jc w:val="both"/>
        <w:rPr>
          <w:bCs/>
          <w:kern w:val="32"/>
          <w:sz w:val="24"/>
          <w:szCs w:val="28"/>
          <w:lang w:val="en-US"/>
        </w:rPr>
      </w:pPr>
      <w:r w:rsidRPr="00F43114">
        <w:rPr>
          <w:bCs/>
          <w:kern w:val="32"/>
          <w:sz w:val="24"/>
          <w:szCs w:val="28"/>
          <w:lang w:val="en-US"/>
        </w:rPr>
        <w:t>The tasks of the pre-diploma master's practice are:</w:t>
      </w:r>
    </w:p>
    <w:p w:rsidR="00F43114" w:rsidRPr="00F43114" w:rsidRDefault="00F43114" w:rsidP="00F43114">
      <w:pPr>
        <w:ind w:right="686"/>
        <w:jc w:val="both"/>
        <w:rPr>
          <w:bCs/>
          <w:kern w:val="32"/>
          <w:sz w:val="24"/>
          <w:szCs w:val="28"/>
          <w:lang w:val="en-US"/>
        </w:rPr>
      </w:pPr>
      <w:r w:rsidRPr="00F43114">
        <w:rPr>
          <w:bCs/>
          <w:kern w:val="32"/>
          <w:sz w:val="24"/>
          <w:szCs w:val="28"/>
          <w:lang w:val="en-US"/>
        </w:rPr>
        <w:t xml:space="preserve">• </w:t>
      </w:r>
      <w:proofErr w:type="gramStart"/>
      <w:r w:rsidRPr="00F43114">
        <w:rPr>
          <w:bCs/>
          <w:kern w:val="32"/>
          <w:sz w:val="24"/>
          <w:szCs w:val="28"/>
          <w:lang w:val="en-US"/>
        </w:rPr>
        <w:t>completion</w:t>
      </w:r>
      <w:proofErr w:type="gramEnd"/>
      <w:r w:rsidRPr="00F43114">
        <w:rPr>
          <w:bCs/>
          <w:kern w:val="32"/>
          <w:sz w:val="24"/>
          <w:szCs w:val="28"/>
          <w:lang w:val="en-US"/>
        </w:rPr>
        <w:t xml:space="preserve"> of the formation of skills of a high level of mathematical processing of research results;</w:t>
      </w:r>
    </w:p>
    <w:p w:rsidR="00F43114" w:rsidRPr="00F43114" w:rsidRDefault="00F43114" w:rsidP="00F43114">
      <w:pPr>
        <w:ind w:right="686"/>
        <w:jc w:val="both"/>
        <w:rPr>
          <w:bCs/>
          <w:kern w:val="32"/>
          <w:sz w:val="24"/>
          <w:szCs w:val="28"/>
          <w:lang w:val="en-US"/>
        </w:rPr>
      </w:pPr>
      <w:r w:rsidRPr="00F43114">
        <w:rPr>
          <w:bCs/>
          <w:kern w:val="32"/>
          <w:sz w:val="24"/>
          <w:szCs w:val="28"/>
          <w:lang w:val="en-US"/>
        </w:rPr>
        <w:t xml:space="preserve">• </w:t>
      </w:r>
      <w:proofErr w:type="gramStart"/>
      <w:r w:rsidRPr="00F43114">
        <w:rPr>
          <w:bCs/>
          <w:kern w:val="32"/>
          <w:sz w:val="24"/>
          <w:szCs w:val="28"/>
          <w:lang w:val="en-US"/>
        </w:rPr>
        <w:t>completion</w:t>
      </w:r>
      <w:proofErr w:type="gramEnd"/>
      <w:r w:rsidRPr="00F43114">
        <w:rPr>
          <w:bCs/>
          <w:kern w:val="32"/>
          <w:sz w:val="24"/>
          <w:szCs w:val="28"/>
          <w:lang w:val="en-US"/>
        </w:rPr>
        <w:t xml:space="preserve"> of the formation of computer skills and graphic design of the research results;</w:t>
      </w:r>
    </w:p>
    <w:p w:rsidR="00F43114" w:rsidRPr="00F43114" w:rsidRDefault="00F43114" w:rsidP="00F43114">
      <w:pPr>
        <w:ind w:right="686"/>
        <w:jc w:val="both"/>
        <w:rPr>
          <w:bCs/>
          <w:kern w:val="32"/>
          <w:sz w:val="24"/>
          <w:szCs w:val="28"/>
          <w:lang w:val="en-US"/>
        </w:rPr>
      </w:pPr>
      <w:r w:rsidRPr="00F43114">
        <w:rPr>
          <w:bCs/>
          <w:kern w:val="32"/>
          <w:sz w:val="24"/>
          <w:szCs w:val="28"/>
          <w:lang w:val="en-US"/>
        </w:rPr>
        <w:t xml:space="preserve">• </w:t>
      </w:r>
      <w:proofErr w:type="gramStart"/>
      <w:r w:rsidRPr="00F43114">
        <w:rPr>
          <w:bCs/>
          <w:kern w:val="32"/>
          <w:sz w:val="24"/>
          <w:szCs w:val="28"/>
          <w:lang w:val="en-US"/>
        </w:rPr>
        <w:t>completion</w:t>
      </w:r>
      <w:proofErr w:type="gramEnd"/>
      <w:r w:rsidRPr="00F43114">
        <w:rPr>
          <w:bCs/>
          <w:kern w:val="32"/>
          <w:sz w:val="24"/>
          <w:szCs w:val="28"/>
          <w:lang w:val="en-US"/>
        </w:rPr>
        <w:t xml:space="preserve"> of the study of scientific literature on the research problem;</w:t>
      </w:r>
    </w:p>
    <w:p w:rsidR="00F43114" w:rsidRPr="00F43114" w:rsidRDefault="00F43114" w:rsidP="00F43114">
      <w:pPr>
        <w:ind w:right="686"/>
        <w:jc w:val="both"/>
        <w:rPr>
          <w:bCs/>
          <w:kern w:val="32"/>
          <w:sz w:val="24"/>
          <w:szCs w:val="28"/>
          <w:lang w:val="en-US"/>
        </w:rPr>
      </w:pPr>
      <w:r w:rsidRPr="00F43114">
        <w:rPr>
          <w:bCs/>
          <w:kern w:val="32"/>
          <w:sz w:val="24"/>
          <w:szCs w:val="28"/>
          <w:lang w:val="en-US"/>
        </w:rPr>
        <w:t>• processing and analyzing the data obtained, comparing the results of our own research with the data available in the literature.</w:t>
      </w:r>
    </w:p>
    <w:p w:rsidR="00F43114" w:rsidRPr="00F43114" w:rsidRDefault="00F43114" w:rsidP="004D5554">
      <w:pPr>
        <w:ind w:right="686"/>
        <w:jc w:val="center"/>
        <w:rPr>
          <w:b/>
          <w:bCs/>
          <w:kern w:val="32"/>
          <w:sz w:val="28"/>
          <w:szCs w:val="28"/>
          <w:lang w:val="en-US"/>
        </w:rPr>
      </w:pPr>
      <w:r w:rsidRPr="00F43114">
        <w:rPr>
          <w:b/>
          <w:bCs/>
          <w:kern w:val="32"/>
          <w:sz w:val="28"/>
          <w:szCs w:val="28"/>
          <w:lang w:val="en-US"/>
        </w:rPr>
        <w:t>3. Competences of the student, formed as a result of practical training</w:t>
      </w:r>
    </w:p>
    <w:p w:rsidR="00257EED" w:rsidRPr="00F43114" w:rsidRDefault="00F43114" w:rsidP="00F43114">
      <w:pPr>
        <w:ind w:right="686"/>
        <w:jc w:val="both"/>
        <w:rPr>
          <w:bCs/>
          <w:kern w:val="32"/>
          <w:sz w:val="24"/>
          <w:szCs w:val="28"/>
          <w:lang w:val="en-US"/>
        </w:rPr>
      </w:pPr>
      <w:proofErr w:type="gramStart"/>
      <w:r w:rsidRPr="00F43114">
        <w:rPr>
          <w:bCs/>
          <w:kern w:val="32"/>
          <w:sz w:val="24"/>
          <w:szCs w:val="28"/>
          <w:lang w:val="en-US"/>
        </w:rPr>
        <w:t>As a result</w:t>
      </w:r>
      <w:proofErr w:type="gramEnd"/>
      <w:r w:rsidRPr="00F43114">
        <w:rPr>
          <w:bCs/>
          <w:kern w:val="32"/>
          <w:sz w:val="24"/>
          <w:szCs w:val="28"/>
          <w:lang w:val="en-US"/>
        </w:rPr>
        <w:t xml:space="preserve"> of the pre-diploma practice, the student should acquire the following practical skills, abilities, universal and professional competencies:</w:t>
      </w:r>
    </w:p>
    <w:p w:rsidR="00F43114" w:rsidRPr="00F43114" w:rsidRDefault="00F43114" w:rsidP="00F43114">
      <w:pPr>
        <w:ind w:right="686"/>
        <w:jc w:val="both"/>
        <w:rPr>
          <w:b/>
          <w:bCs/>
          <w:iCs/>
          <w:color w:val="000000"/>
          <w:sz w:val="24"/>
          <w:szCs w:val="24"/>
          <w:lang w:val="en-US"/>
        </w:rPr>
      </w:pPr>
    </w:p>
    <w:p w:rsidR="00257EED" w:rsidRPr="00F43114" w:rsidRDefault="00257EED" w:rsidP="00257EED">
      <w:pPr>
        <w:ind w:right="686"/>
        <w:jc w:val="both"/>
        <w:rPr>
          <w:b/>
          <w:bCs/>
          <w:iCs/>
          <w:color w:val="000000"/>
          <w:sz w:val="24"/>
          <w:szCs w:val="24"/>
          <w:lang w:val="en-US"/>
        </w:rPr>
      </w:pPr>
      <w:r w:rsidRPr="00257EED">
        <w:rPr>
          <w:b/>
          <w:bCs/>
          <w:iCs/>
          <w:color w:val="000000"/>
          <w:sz w:val="24"/>
          <w:szCs w:val="24"/>
        </w:rPr>
        <w:t>а</w:t>
      </w:r>
      <w:r w:rsidRPr="00F43114">
        <w:rPr>
          <w:b/>
          <w:bCs/>
          <w:iCs/>
          <w:color w:val="000000"/>
          <w:sz w:val="24"/>
          <w:szCs w:val="24"/>
          <w:lang w:val="en-US"/>
        </w:rPr>
        <w:t xml:space="preserve">) </w:t>
      </w:r>
      <w:r w:rsidR="00F43114">
        <w:rPr>
          <w:b/>
          <w:bCs/>
          <w:iCs/>
          <w:color w:val="000000"/>
          <w:sz w:val="24"/>
          <w:szCs w:val="24"/>
          <w:lang w:val="en-US"/>
        </w:rPr>
        <w:t>General professional competence (OPK)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7532"/>
      </w:tblGrid>
      <w:tr w:rsidR="00257EED" w:rsidRPr="00257EED" w:rsidTr="00BE0F18">
        <w:tc>
          <w:tcPr>
            <w:tcW w:w="970" w:type="pct"/>
            <w:vAlign w:val="center"/>
          </w:tcPr>
          <w:p w:rsidR="00257EED" w:rsidRPr="00F43114" w:rsidRDefault="00F43114" w:rsidP="00BE0F18">
            <w:pPr>
              <w:jc w:val="center"/>
              <w:rPr>
                <w:b/>
                <w:bCs/>
                <w:iCs/>
                <w:color w:val="000000"/>
                <w:sz w:val="24"/>
                <w:szCs w:val="24"/>
                <w:lang w:val="en-US"/>
              </w:rPr>
            </w:pPr>
            <w:r>
              <w:rPr>
                <w:b/>
                <w:bCs/>
                <w:iCs/>
                <w:color w:val="000000"/>
                <w:sz w:val="24"/>
                <w:szCs w:val="24"/>
                <w:lang w:val="en-US"/>
              </w:rPr>
              <w:t>Competence code</w:t>
            </w:r>
          </w:p>
        </w:tc>
        <w:tc>
          <w:tcPr>
            <w:tcW w:w="4030" w:type="pct"/>
            <w:vAlign w:val="center"/>
          </w:tcPr>
          <w:p w:rsidR="00257EED" w:rsidRPr="00257EED" w:rsidRDefault="00F43114" w:rsidP="00BE0F18">
            <w:pPr>
              <w:ind w:right="686"/>
              <w:jc w:val="center"/>
              <w:rPr>
                <w:b/>
                <w:bCs/>
                <w:iCs/>
                <w:color w:val="000000"/>
                <w:sz w:val="24"/>
                <w:szCs w:val="24"/>
              </w:rPr>
            </w:pPr>
            <w:r>
              <w:rPr>
                <w:b/>
                <w:bCs/>
                <w:iCs/>
                <w:color w:val="000000"/>
                <w:sz w:val="24"/>
                <w:szCs w:val="24"/>
                <w:lang w:val="en-US"/>
              </w:rPr>
              <w:t>Competence</w:t>
            </w:r>
          </w:p>
        </w:tc>
      </w:tr>
      <w:tr w:rsidR="00257EED" w:rsidRPr="008775DE" w:rsidTr="00BE0F18">
        <w:tc>
          <w:tcPr>
            <w:tcW w:w="970" w:type="pct"/>
            <w:vAlign w:val="center"/>
          </w:tcPr>
          <w:p w:rsidR="00257EED" w:rsidRPr="00257EED" w:rsidRDefault="004D5554" w:rsidP="00BE0F18">
            <w:pPr>
              <w:jc w:val="center"/>
              <w:rPr>
                <w:bCs/>
                <w:iCs/>
                <w:color w:val="000000"/>
                <w:sz w:val="24"/>
                <w:szCs w:val="24"/>
              </w:rPr>
            </w:pPr>
            <w:r>
              <w:rPr>
                <w:bCs/>
                <w:iCs/>
                <w:color w:val="000000"/>
                <w:sz w:val="24"/>
                <w:szCs w:val="24"/>
              </w:rPr>
              <w:t>OPK</w:t>
            </w:r>
            <w:r w:rsidR="00257EED" w:rsidRPr="00257EED">
              <w:rPr>
                <w:bCs/>
                <w:iCs/>
                <w:color w:val="000000"/>
                <w:sz w:val="24"/>
                <w:szCs w:val="24"/>
              </w:rPr>
              <w:t>-1</w:t>
            </w:r>
          </w:p>
        </w:tc>
        <w:tc>
          <w:tcPr>
            <w:tcW w:w="4030" w:type="pct"/>
            <w:vAlign w:val="center"/>
          </w:tcPr>
          <w:p w:rsidR="00257EED" w:rsidRPr="00F43114" w:rsidRDefault="00F43114" w:rsidP="00BE0F18">
            <w:pPr>
              <w:jc w:val="both"/>
              <w:rPr>
                <w:bCs/>
                <w:iCs/>
                <w:color w:val="000000"/>
                <w:sz w:val="24"/>
                <w:szCs w:val="24"/>
                <w:lang w:val="en-US"/>
              </w:rPr>
            </w:pPr>
            <w:r w:rsidRPr="00F43114">
              <w:rPr>
                <w:color w:val="000000"/>
                <w:sz w:val="24"/>
                <w:szCs w:val="24"/>
                <w:lang w:val="en-US"/>
              </w:rPr>
              <w:t>A graduate of the master's program must be willing to communicate in oral and written forms in the state language of the Russian Federation and in a foreign language to solve problems of professional activity</w:t>
            </w:r>
          </w:p>
        </w:tc>
      </w:tr>
      <w:tr w:rsidR="00257EED" w:rsidRPr="008775DE" w:rsidTr="00BE0F18">
        <w:tc>
          <w:tcPr>
            <w:tcW w:w="970" w:type="pct"/>
            <w:vAlign w:val="center"/>
          </w:tcPr>
          <w:p w:rsidR="00257EED" w:rsidRPr="00257EED" w:rsidRDefault="004D5554" w:rsidP="00BE0F18">
            <w:pPr>
              <w:jc w:val="center"/>
              <w:rPr>
                <w:bCs/>
                <w:iCs/>
                <w:color w:val="000000"/>
                <w:sz w:val="24"/>
                <w:szCs w:val="24"/>
              </w:rPr>
            </w:pPr>
            <w:r>
              <w:rPr>
                <w:bCs/>
                <w:iCs/>
                <w:color w:val="000000"/>
                <w:sz w:val="24"/>
                <w:szCs w:val="24"/>
              </w:rPr>
              <w:t>OPK</w:t>
            </w:r>
            <w:r w:rsidR="00257EED" w:rsidRPr="00257EED">
              <w:rPr>
                <w:bCs/>
                <w:iCs/>
                <w:color w:val="000000"/>
                <w:sz w:val="24"/>
                <w:szCs w:val="24"/>
              </w:rPr>
              <w:t>-3</w:t>
            </w:r>
          </w:p>
        </w:tc>
        <w:tc>
          <w:tcPr>
            <w:tcW w:w="4030" w:type="pct"/>
            <w:vAlign w:val="center"/>
          </w:tcPr>
          <w:p w:rsidR="00257EED" w:rsidRPr="00F43114" w:rsidRDefault="00F43114" w:rsidP="00BE0F18">
            <w:pPr>
              <w:jc w:val="both"/>
              <w:rPr>
                <w:color w:val="000000"/>
                <w:sz w:val="24"/>
                <w:szCs w:val="24"/>
                <w:lang w:val="en-US"/>
              </w:rPr>
            </w:pPr>
            <w:r w:rsidRPr="00F43114">
              <w:rPr>
                <w:color w:val="000000"/>
                <w:sz w:val="24"/>
                <w:szCs w:val="24"/>
                <w:lang w:val="en-US"/>
              </w:rPr>
              <w:t>A graduate of the master's program must be willing to use fundamental biological concepts in the field of professional activity to set and solve new problems.</w:t>
            </w:r>
          </w:p>
        </w:tc>
      </w:tr>
      <w:tr w:rsidR="00257EED" w:rsidRPr="008775DE" w:rsidTr="00BE0F18">
        <w:tc>
          <w:tcPr>
            <w:tcW w:w="970" w:type="pct"/>
            <w:vAlign w:val="center"/>
          </w:tcPr>
          <w:p w:rsidR="00257EED" w:rsidRPr="00257EED" w:rsidRDefault="004D5554" w:rsidP="00BE0F18">
            <w:pPr>
              <w:jc w:val="center"/>
              <w:rPr>
                <w:bCs/>
                <w:iCs/>
                <w:sz w:val="24"/>
                <w:szCs w:val="24"/>
              </w:rPr>
            </w:pPr>
            <w:r>
              <w:rPr>
                <w:bCs/>
                <w:iCs/>
                <w:sz w:val="24"/>
                <w:szCs w:val="24"/>
              </w:rPr>
              <w:t>OPK</w:t>
            </w:r>
            <w:r w:rsidR="00257EED" w:rsidRPr="00257EED">
              <w:rPr>
                <w:bCs/>
                <w:iCs/>
                <w:sz w:val="24"/>
                <w:szCs w:val="24"/>
              </w:rPr>
              <w:t>-4</w:t>
            </w:r>
          </w:p>
        </w:tc>
        <w:tc>
          <w:tcPr>
            <w:tcW w:w="4030" w:type="pct"/>
          </w:tcPr>
          <w:p w:rsidR="00257EED" w:rsidRPr="00F43114" w:rsidRDefault="00F43114" w:rsidP="00BE0F18">
            <w:pPr>
              <w:jc w:val="both"/>
              <w:rPr>
                <w:b/>
                <w:bCs/>
                <w:i/>
                <w:iCs/>
                <w:color w:val="000000"/>
                <w:sz w:val="24"/>
                <w:szCs w:val="24"/>
                <w:lang w:val="en-US"/>
              </w:rPr>
            </w:pPr>
            <w:r w:rsidRPr="00F43114">
              <w:rPr>
                <w:color w:val="000000"/>
                <w:sz w:val="24"/>
                <w:szCs w:val="24"/>
                <w:lang w:val="en-US"/>
              </w:rPr>
              <w:t>A graduate of the master's program must have the ability to independently analyze available information, identify fundamental problems, set a task and carry out field and laboratory biological research in solving specific problems using modern equipment and computing tools, be responsible for the quality of work and scientific accuracy of the results</w:t>
            </w:r>
          </w:p>
        </w:tc>
      </w:tr>
      <w:tr w:rsidR="00257EED" w:rsidRPr="008775DE" w:rsidTr="00BE0F18">
        <w:tc>
          <w:tcPr>
            <w:tcW w:w="970" w:type="pct"/>
            <w:vAlign w:val="center"/>
          </w:tcPr>
          <w:p w:rsidR="00257EED" w:rsidRPr="00257EED" w:rsidRDefault="004D5554" w:rsidP="00BE0F18">
            <w:pPr>
              <w:jc w:val="center"/>
              <w:rPr>
                <w:bCs/>
                <w:iCs/>
                <w:sz w:val="24"/>
                <w:szCs w:val="24"/>
              </w:rPr>
            </w:pPr>
            <w:r>
              <w:rPr>
                <w:bCs/>
                <w:iCs/>
                <w:sz w:val="24"/>
                <w:szCs w:val="24"/>
              </w:rPr>
              <w:t>OPK</w:t>
            </w:r>
            <w:r w:rsidR="00257EED" w:rsidRPr="00257EED">
              <w:rPr>
                <w:bCs/>
                <w:iCs/>
                <w:sz w:val="24"/>
                <w:szCs w:val="24"/>
              </w:rPr>
              <w:t>-7</w:t>
            </w:r>
          </w:p>
        </w:tc>
        <w:tc>
          <w:tcPr>
            <w:tcW w:w="4030" w:type="pct"/>
          </w:tcPr>
          <w:p w:rsidR="00257EED" w:rsidRPr="00F43114" w:rsidRDefault="00F43114" w:rsidP="00BE0F18">
            <w:pPr>
              <w:jc w:val="both"/>
              <w:rPr>
                <w:color w:val="000000"/>
                <w:sz w:val="24"/>
                <w:szCs w:val="24"/>
                <w:lang w:val="en-US"/>
              </w:rPr>
            </w:pPr>
            <w:r w:rsidRPr="00F43114">
              <w:rPr>
                <w:color w:val="000000"/>
                <w:sz w:val="24"/>
                <w:szCs w:val="24"/>
                <w:lang w:val="en-US"/>
              </w:rPr>
              <w:t xml:space="preserve">A graduate of the master's program must be willing </w:t>
            </w:r>
            <w:proofErr w:type="gramStart"/>
            <w:r w:rsidRPr="00F43114">
              <w:rPr>
                <w:color w:val="000000"/>
                <w:sz w:val="24"/>
                <w:szCs w:val="24"/>
                <w:lang w:val="en-US"/>
              </w:rPr>
              <w:t>to creatively apply</w:t>
            </w:r>
            <w:proofErr w:type="gramEnd"/>
            <w:r w:rsidRPr="00F43114">
              <w:rPr>
                <w:color w:val="000000"/>
                <w:sz w:val="24"/>
                <w:szCs w:val="24"/>
                <w:lang w:val="en-US"/>
              </w:rPr>
              <w:t xml:space="preserve"> modern computer technology in the collection, storage, processing, analysis and transmission of biological information to solve professional problems.</w:t>
            </w:r>
          </w:p>
        </w:tc>
      </w:tr>
      <w:tr w:rsidR="00257EED" w:rsidRPr="008775DE" w:rsidTr="00BE0F18">
        <w:tc>
          <w:tcPr>
            <w:tcW w:w="970" w:type="pct"/>
            <w:vAlign w:val="center"/>
          </w:tcPr>
          <w:p w:rsidR="00257EED" w:rsidRPr="00257EED" w:rsidRDefault="004D5554" w:rsidP="00BE0F18">
            <w:pPr>
              <w:jc w:val="center"/>
              <w:rPr>
                <w:bCs/>
                <w:iCs/>
                <w:sz w:val="24"/>
                <w:szCs w:val="24"/>
              </w:rPr>
            </w:pPr>
            <w:r>
              <w:rPr>
                <w:bCs/>
                <w:iCs/>
                <w:sz w:val="24"/>
                <w:szCs w:val="24"/>
              </w:rPr>
              <w:t>OPK</w:t>
            </w:r>
            <w:r w:rsidR="00257EED" w:rsidRPr="00257EED">
              <w:rPr>
                <w:bCs/>
                <w:iCs/>
                <w:sz w:val="24"/>
                <w:szCs w:val="24"/>
              </w:rPr>
              <w:t>-9</w:t>
            </w:r>
          </w:p>
        </w:tc>
        <w:tc>
          <w:tcPr>
            <w:tcW w:w="4030" w:type="pct"/>
          </w:tcPr>
          <w:p w:rsidR="00257EED" w:rsidRPr="00F43114" w:rsidRDefault="00F43114" w:rsidP="00BE0F18">
            <w:pPr>
              <w:jc w:val="both"/>
              <w:rPr>
                <w:color w:val="000000"/>
                <w:sz w:val="24"/>
                <w:szCs w:val="24"/>
                <w:lang w:val="en-US"/>
              </w:rPr>
            </w:pPr>
            <w:r w:rsidRPr="00F43114">
              <w:rPr>
                <w:color w:val="000000"/>
                <w:sz w:val="24"/>
                <w:szCs w:val="24"/>
                <w:lang w:val="en-US"/>
              </w:rPr>
              <w:t>A graduate of the master's program must have the ability to professionally draw up, present and report the results of research and production and technological works in accordance with the approved forms</w:t>
            </w:r>
          </w:p>
        </w:tc>
      </w:tr>
    </w:tbl>
    <w:p w:rsidR="00257EED" w:rsidRPr="00F43114" w:rsidRDefault="00257EED" w:rsidP="00257EED">
      <w:pPr>
        <w:ind w:firstLine="567"/>
        <w:jc w:val="both"/>
        <w:rPr>
          <w:color w:val="000000"/>
          <w:sz w:val="24"/>
          <w:szCs w:val="24"/>
          <w:lang w:val="en-US"/>
        </w:rPr>
      </w:pPr>
    </w:p>
    <w:p w:rsidR="00257EED" w:rsidRPr="00F43114" w:rsidRDefault="00257EED" w:rsidP="00257EED">
      <w:pPr>
        <w:ind w:right="686"/>
        <w:jc w:val="both"/>
        <w:rPr>
          <w:b/>
          <w:bCs/>
          <w:iCs/>
          <w:color w:val="000000"/>
          <w:sz w:val="24"/>
          <w:szCs w:val="24"/>
          <w:lang w:val="en-US"/>
        </w:rPr>
      </w:pPr>
      <w:r w:rsidRPr="00257EED">
        <w:rPr>
          <w:b/>
          <w:bCs/>
          <w:iCs/>
          <w:color w:val="000000"/>
          <w:sz w:val="24"/>
          <w:szCs w:val="24"/>
        </w:rPr>
        <w:t xml:space="preserve">в) </w:t>
      </w:r>
      <w:r w:rsidR="00F43114">
        <w:rPr>
          <w:b/>
          <w:bCs/>
          <w:iCs/>
          <w:color w:val="000000"/>
          <w:sz w:val="24"/>
          <w:szCs w:val="24"/>
          <w:lang w:val="en-US"/>
        </w:rPr>
        <w:t>professional competence (PK):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7532"/>
      </w:tblGrid>
      <w:tr w:rsidR="00257EED" w:rsidRPr="00257EED" w:rsidTr="00BE0F18">
        <w:tc>
          <w:tcPr>
            <w:tcW w:w="970" w:type="pct"/>
            <w:vAlign w:val="center"/>
          </w:tcPr>
          <w:p w:rsidR="00257EED" w:rsidRPr="00257EED" w:rsidRDefault="004D5554" w:rsidP="004D5554">
            <w:pPr>
              <w:jc w:val="center"/>
              <w:rPr>
                <w:b/>
                <w:bCs/>
                <w:iCs/>
                <w:color w:val="000000"/>
                <w:sz w:val="24"/>
                <w:szCs w:val="24"/>
              </w:rPr>
            </w:pPr>
            <w:r>
              <w:rPr>
                <w:b/>
                <w:bCs/>
                <w:iCs/>
                <w:color w:val="000000"/>
                <w:sz w:val="24"/>
                <w:szCs w:val="24"/>
                <w:lang w:val="en-US"/>
              </w:rPr>
              <w:lastRenderedPageBreak/>
              <w:t>Competence code</w:t>
            </w:r>
          </w:p>
        </w:tc>
        <w:tc>
          <w:tcPr>
            <w:tcW w:w="4030" w:type="pct"/>
            <w:vAlign w:val="center"/>
          </w:tcPr>
          <w:p w:rsidR="00257EED" w:rsidRPr="00257EED" w:rsidRDefault="004D5554" w:rsidP="00BE0F18">
            <w:pPr>
              <w:ind w:right="686"/>
              <w:jc w:val="center"/>
              <w:rPr>
                <w:b/>
                <w:bCs/>
                <w:iCs/>
                <w:color w:val="000000"/>
                <w:sz w:val="24"/>
                <w:szCs w:val="24"/>
              </w:rPr>
            </w:pPr>
            <w:r>
              <w:rPr>
                <w:b/>
                <w:bCs/>
                <w:iCs/>
                <w:color w:val="000000"/>
                <w:sz w:val="24"/>
                <w:szCs w:val="24"/>
                <w:lang w:val="en-US"/>
              </w:rPr>
              <w:t>Competence</w:t>
            </w:r>
          </w:p>
        </w:tc>
      </w:tr>
      <w:tr w:rsidR="00257EED" w:rsidRPr="008775DE" w:rsidTr="00BE0F18">
        <w:tc>
          <w:tcPr>
            <w:tcW w:w="970" w:type="pct"/>
            <w:vAlign w:val="center"/>
          </w:tcPr>
          <w:p w:rsidR="00257EED" w:rsidRPr="00257EED" w:rsidRDefault="004D5554" w:rsidP="00BE0F18">
            <w:pPr>
              <w:jc w:val="center"/>
              <w:rPr>
                <w:bCs/>
                <w:iCs/>
                <w:color w:val="000000"/>
                <w:sz w:val="24"/>
                <w:szCs w:val="24"/>
              </w:rPr>
            </w:pPr>
            <w:r>
              <w:rPr>
                <w:bCs/>
                <w:iCs/>
                <w:color w:val="000000"/>
                <w:sz w:val="24"/>
                <w:szCs w:val="24"/>
              </w:rPr>
              <w:t>PK</w:t>
            </w:r>
            <w:r w:rsidR="00257EED" w:rsidRPr="00257EED">
              <w:rPr>
                <w:bCs/>
                <w:iCs/>
                <w:color w:val="000000"/>
                <w:sz w:val="24"/>
                <w:szCs w:val="24"/>
              </w:rPr>
              <w:t>-1</w:t>
            </w:r>
          </w:p>
        </w:tc>
        <w:tc>
          <w:tcPr>
            <w:tcW w:w="4030" w:type="pct"/>
            <w:vAlign w:val="center"/>
          </w:tcPr>
          <w:p w:rsidR="00257EED" w:rsidRPr="00F43114" w:rsidRDefault="00F43114" w:rsidP="00BE0F18">
            <w:pPr>
              <w:jc w:val="both"/>
              <w:rPr>
                <w:bCs/>
                <w:iCs/>
                <w:color w:val="000000"/>
                <w:sz w:val="24"/>
                <w:szCs w:val="24"/>
                <w:lang w:val="en-US"/>
              </w:rPr>
            </w:pPr>
            <w:r w:rsidRPr="00F43114">
              <w:rPr>
                <w:color w:val="000000"/>
                <w:sz w:val="24"/>
                <w:szCs w:val="24"/>
                <w:lang w:val="en-US"/>
              </w:rPr>
              <w:t>A graduate of the master's program must have the ability to creatively use in scientific and industrial-technological activity knowledge of the fundamental and applied sections of the disciplines (modules) determining the direction of the master's program</w:t>
            </w:r>
          </w:p>
        </w:tc>
      </w:tr>
      <w:tr w:rsidR="00257EED" w:rsidRPr="008775DE" w:rsidTr="00BE0F18">
        <w:tc>
          <w:tcPr>
            <w:tcW w:w="970" w:type="pct"/>
            <w:vAlign w:val="center"/>
          </w:tcPr>
          <w:p w:rsidR="00257EED" w:rsidRPr="00257EED" w:rsidRDefault="004D5554" w:rsidP="00BE0F18">
            <w:pPr>
              <w:jc w:val="center"/>
              <w:rPr>
                <w:bCs/>
                <w:iCs/>
                <w:color w:val="000000"/>
                <w:sz w:val="24"/>
                <w:szCs w:val="24"/>
              </w:rPr>
            </w:pPr>
            <w:r>
              <w:rPr>
                <w:bCs/>
                <w:iCs/>
                <w:color w:val="000000"/>
                <w:sz w:val="24"/>
                <w:szCs w:val="24"/>
              </w:rPr>
              <w:t>PK</w:t>
            </w:r>
            <w:r w:rsidR="00257EED" w:rsidRPr="00257EED">
              <w:rPr>
                <w:bCs/>
                <w:iCs/>
                <w:color w:val="000000"/>
                <w:sz w:val="24"/>
                <w:szCs w:val="24"/>
              </w:rPr>
              <w:t>-2</w:t>
            </w:r>
          </w:p>
        </w:tc>
        <w:tc>
          <w:tcPr>
            <w:tcW w:w="4030" w:type="pct"/>
            <w:vAlign w:val="center"/>
          </w:tcPr>
          <w:p w:rsidR="00257EED" w:rsidRPr="00F43114" w:rsidRDefault="00F43114" w:rsidP="00BE0F18">
            <w:pPr>
              <w:jc w:val="both"/>
              <w:rPr>
                <w:color w:val="000000"/>
                <w:sz w:val="24"/>
                <w:szCs w:val="24"/>
                <w:lang w:val="en-US"/>
              </w:rPr>
            </w:pPr>
            <w:r w:rsidRPr="00F43114">
              <w:rPr>
                <w:color w:val="000000"/>
                <w:sz w:val="24"/>
                <w:szCs w:val="24"/>
                <w:lang w:val="en-US"/>
              </w:rPr>
              <w:t xml:space="preserve">A graduate </w:t>
            </w:r>
            <w:proofErr w:type="spellStart"/>
            <w:r w:rsidRPr="00F43114">
              <w:rPr>
                <w:color w:val="000000"/>
                <w:sz w:val="24"/>
                <w:szCs w:val="24"/>
                <w:lang w:val="en-US"/>
              </w:rPr>
              <w:t>graduate</w:t>
            </w:r>
            <w:proofErr w:type="spellEnd"/>
            <w:r w:rsidRPr="00F43114">
              <w:rPr>
                <w:color w:val="000000"/>
                <w:sz w:val="24"/>
                <w:szCs w:val="24"/>
                <w:lang w:val="en-US"/>
              </w:rPr>
              <w:t xml:space="preserve"> program must have the ability to plan and implement professional activities.</w:t>
            </w:r>
          </w:p>
        </w:tc>
      </w:tr>
      <w:tr w:rsidR="00257EED" w:rsidRPr="008775DE" w:rsidTr="00BE0F18">
        <w:tc>
          <w:tcPr>
            <w:tcW w:w="970" w:type="pct"/>
            <w:vAlign w:val="center"/>
          </w:tcPr>
          <w:p w:rsidR="00257EED" w:rsidRPr="00257EED" w:rsidRDefault="004D5554" w:rsidP="00BE0F18">
            <w:pPr>
              <w:jc w:val="center"/>
              <w:rPr>
                <w:bCs/>
                <w:iCs/>
                <w:sz w:val="24"/>
                <w:szCs w:val="24"/>
              </w:rPr>
            </w:pPr>
            <w:r>
              <w:rPr>
                <w:bCs/>
                <w:iCs/>
                <w:sz w:val="24"/>
                <w:szCs w:val="24"/>
              </w:rPr>
              <w:t>PK</w:t>
            </w:r>
            <w:r w:rsidR="00257EED" w:rsidRPr="00257EED">
              <w:rPr>
                <w:bCs/>
                <w:iCs/>
                <w:sz w:val="24"/>
                <w:szCs w:val="24"/>
              </w:rPr>
              <w:t>-3</w:t>
            </w:r>
          </w:p>
        </w:tc>
        <w:tc>
          <w:tcPr>
            <w:tcW w:w="4030" w:type="pct"/>
          </w:tcPr>
          <w:p w:rsidR="00257EED" w:rsidRPr="00F43114" w:rsidRDefault="00F43114" w:rsidP="00BE0F18">
            <w:pPr>
              <w:jc w:val="both"/>
              <w:rPr>
                <w:b/>
                <w:bCs/>
                <w:i/>
                <w:iCs/>
                <w:color w:val="000000"/>
                <w:sz w:val="24"/>
                <w:szCs w:val="24"/>
                <w:lang w:val="en-US"/>
              </w:rPr>
            </w:pPr>
            <w:r w:rsidRPr="00F43114">
              <w:rPr>
                <w:color w:val="000000"/>
                <w:sz w:val="24"/>
                <w:szCs w:val="24"/>
                <w:lang w:val="en-US"/>
              </w:rPr>
              <w:t>A graduate of the master's program must have the ability to apply the methodological foundations of design, field and laboratory biological, environmental research, use of modern equipment and computing systems</w:t>
            </w:r>
          </w:p>
        </w:tc>
      </w:tr>
      <w:tr w:rsidR="00257EED" w:rsidRPr="008775DE" w:rsidTr="00BE0F18">
        <w:tc>
          <w:tcPr>
            <w:tcW w:w="970" w:type="pct"/>
            <w:vAlign w:val="center"/>
          </w:tcPr>
          <w:p w:rsidR="00257EED" w:rsidRPr="00257EED" w:rsidRDefault="004D5554" w:rsidP="00BE0F18">
            <w:pPr>
              <w:jc w:val="center"/>
              <w:rPr>
                <w:bCs/>
                <w:iCs/>
                <w:sz w:val="24"/>
                <w:szCs w:val="24"/>
              </w:rPr>
            </w:pPr>
            <w:r>
              <w:rPr>
                <w:bCs/>
                <w:iCs/>
                <w:sz w:val="24"/>
                <w:szCs w:val="24"/>
              </w:rPr>
              <w:t>PK</w:t>
            </w:r>
            <w:r w:rsidR="00257EED" w:rsidRPr="00257EED">
              <w:rPr>
                <w:bCs/>
                <w:iCs/>
                <w:sz w:val="24"/>
                <w:szCs w:val="24"/>
              </w:rPr>
              <w:t>-4</w:t>
            </w:r>
          </w:p>
        </w:tc>
        <w:tc>
          <w:tcPr>
            <w:tcW w:w="4030" w:type="pct"/>
          </w:tcPr>
          <w:p w:rsidR="00257EED" w:rsidRPr="00F43114" w:rsidRDefault="00F43114" w:rsidP="00BE0F18">
            <w:pPr>
              <w:jc w:val="both"/>
              <w:rPr>
                <w:color w:val="000000"/>
                <w:sz w:val="24"/>
                <w:szCs w:val="24"/>
                <w:lang w:val="en-US"/>
              </w:rPr>
            </w:pPr>
            <w:r w:rsidRPr="00F43114">
              <w:rPr>
                <w:color w:val="000000"/>
                <w:sz w:val="24"/>
                <w:szCs w:val="24"/>
                <w:lang w:val="en-US"/>
              </w:rPr>
              <w:t>A graduate of the master's program must have the ability to generate new ideas and methodological solutions.</w:t>
            </w:r>
          </w:p>
        </w:tc>
      </w:tr>
    </w:tbl>
    <w:p w:rsidR="00257EED" w:rsidRPr="00F43114" w:rsidRDefault="00257EED" w:rsidP="00257EED">
      <w:pPr>
        <w:ind w:firstLine="567"/>
        <w:jc w:val="both"/>
        <w:rPr>
          <w:color w:val="000000"/>
          <w:sz w:val="24"/>
          <w:szCs w:val="24"/>
          <w:lang w:val="en-US"/>
        </w:rPr>
      </w:pPr>
    </w:p>
    <w:p w:rsidR="004D5554" w:rsidRPr="004D5554" w:rsidRDefault="004D5554" w:rsidP="004D5554">
      <w:pPr>
        <w:tabs>
          <w:tab w:val="left" w:pos="708"/>
        </w:tabs>
        <w:ind w:left="709"/>
        <w:jc w:val="both"/>
        <w:rPr>
          <w:color w:val="000000"/>
          <w:sz w:val="24"/>
          <w:szCs w:val="24"/>
          <w:lang w:val="en-US"/>
        </w:rPr>
      </w:pPr>
      <w:proofErr w:type="gramStart"/>
      <w:r w:rsidRPr="004D5554">
        <w:rPr>
          <w:color w:val="000000"/>
          <w:sz w:val="24"/>
          <w:szCs w:val="24"/>
          <w:lang w:val="en-US"/>
        </w:rPr>
        <w:t>As a result</w:t>
      </w:r>
      <w:proofErr w:type="gramEnd"/>
      <w:r w:rsidRPr="004D5554">
        <w:rPr>
          <w:color w:val="000000"/>
          <w:sz w:val="24"/>
          <w:szCs w:val="24"/>
          <w:lang w:val="en-US"/>
        </w:rPr>
        <w:t xml:space="preserve"> of pre-diploma internship, the student should acquire the following practical skills, abilities:</w:t>
      </w:r>
    </w:p>
    <w:p w:rsidR="004D5554" w:rsidRPr="004D5554" w:rsidRDefault="004D5554" w:rsidP="004D5554">
      <w:pPr>
        <w:tabs>
          <w:tab w:val="left" w:pos="708"/>
        </w:tabs>
        <w:ind w:left="709"/>
        <w:jc w:val="both"/>
        <w:rPr>
          <w:color w:val="000000"/>
          <w:sz w:val="24"/>
          <w:szCs w:val="24"/>
          <w:lang w:val="en-US"/>
        </w:rPr>
      </w:pPr>
      <w:r w:rsidRPr="004D5554">
        <w:rPr>
          <w:color w:val="000000"/>
          <w:sz w:val="24"/>
          <w:szCs w:val="24"/>
          <w:lang w:val="en-US"/>
        </w:rPr>
        <w:t xml:space="preserve">• </w:t>
      </w:r>
      <w:proofErr w:type="gramStart"/>
      <w:r w:rsidRPr="004D5554">
        <w:rPr>
          <w:color w:val="000000"/>
          <w:sz w:val="24"/>
          <w:szCs w:val="24"/>
          <w:lang w:val="en-US"/>
        </w:rPr>
        <w:t>professionally</w:t>
      </w:r>
      <w:proofErr w:type="gramEnd"/>
      <w:r w:rsidRPr="004D5554">
        <w:rPr>
          <w:color w:val="000000"/>
          <w:sz w:val="24"/>
          <w:szCs w:val="24"/>
          <w:lang w:val="en-US"/>
        </w:rPr>
        <w:t xml:space="preserve"> process the research results (using mathematical methods, using a computer);</w:t>
      </w:r>
    </w:p>
    <w:p w:rsidR="004D5554" w:rsidRPr="004D5554" w:rsidRDefault="004D5554" w:rsidP="004D5554">
      <w:pPr>
        <w:tabs>
          <w:tab w:val="left" w:pos="708"/>
        </w:tabs>
        <w:ind w:left="709"/>
        <w:jc w:val="both"/>
        <w:rPr>
          <w:color w:val="000000"/>
          <w:sz w:val="24"/>
          <w:szCs w:val="24"/>
          <w:lang w:val="en-US"/>
        </w:rPr>
      </w:pPr>
      <w:r w:rsidRPr="004D5554">
        <w:rPr>
          <w:color w:val="000000"/>
          <w:sz w:val="24"/>
          <w:szCs w:val="24"/>
          <w:lang w:val="en-US"/>
        </w:rPr>
        <w:t>• professionalize the results of the study</w:t>
      </w:r>
      <w:proofErr w:type="gramStart"/>
      <w:r w:rsidRPr="004D5554">
        <w:rPr>
          <w:color w:val="000000"/>
          <w:sz w:val="24"/>
          <w:szCs w:val="24"/>
          <w:lang w:val="en-US"/>
        </w:rPr>
        <w:t>;</w:t>
      </w:r>
      <w:proofErr w:type="gramEnd"/>
    </w:p>
    <w:p w:rsidR="004D5554" w:rsidRPr="004D5554" w:rsidRDefault="004D5554" w:rsidP="004D5554">
      <w:pPr>
        <w:tabs>
          <w:tab w:val="left" w:pos="708"/>
        </w:tabs>
        <w:ind w:left="709"/>
        <w:jc w:val="both"/>
        <w:rPr>
          <w:color w:val="000000"/>
          <w:sz w:val="24"/>
          <w:szCs w:val="24"/>
          <w:lang w:val="en-US"/>
        </w:rPr>
      </w:pPr>
      <w:r w:rsidRPr="004D5554">
        <w:rPr>
          <w:color w:val="000000"/>
          <w:sz w:val="24"/>
          <w:szCs w:val="24"/>
          <w:lang w:val="en-US"/>
        </w:rPr>
        <w:t xml:space="preserve">• </w:t>
      </w:r>
      <w:proofErr w:type="gramStart"/>
      <w:r w:rsidRPr="004D5554">
        <w:rPr>
          <w:color w:val="000000"/>
          <w:sz w:val="24"/>
          <w:szCs w:val="24"/>
          <w:lang w:val="en-US"/>
        </w:rPr>
        <w:t>ability</w:t>
      </w:r>
      <w:proofErr w:type="gramEnd"/>
      <w:r w:rsidRPr="004D5554">
        <w:rPr>
          <w:color w:val="000000"/>
          <w:sz w:val="24"/>
          <w:szCs w:val="24"/>
          <w:lang w:val="en-US"/>
        </w:rPr>
        <w:t xml:space="preserve"> to apply basic general professional knowledge;</w:t>
      </w:r>
    </w:p>
    <w:p w:rsidR="004D5554" w:rsidRPr="004D5554" w:rsidRDefault="004D5554" w:rsidP="004D5554">
      <w:pPr>
        <w:tabs>
          <w:tab w:val="left" w:pos="708"/>
        </w:tabs>
        <w:ind w:left="709"/>
        <w:jc w:val="both"/>
        <w:rPr>
          <w:color w:val="000000"/>
          <w:sz w:val="24"/>
          <w:szCs w:val="24"/>
          <w:lang w:val="en-US"/>
        </w:rPr>
      </w:pPr>
      <w:r w:rsidRPr="004D5554">
        <w:rPr>
          <w:color w:val="000000"/>
          <w:sz w:val="24"/>
          <w:szCs w:val="24"/>
          <w:lang w:val="en-US"/>
        </w:rPr>
        <w:t>• demonstrate knowledge of reporting principles</w:t>
      </w:r>
      <w:proofErr w:type="gramStart"/>
      <w:r w:rsidRPr="004D5554">
        <w:rPr>
          <w:color w:val="000000"/>
          <w:sz w:val="24"/>
          <w:szCs w:val="24"/>
          <w:lang w:val="en-US"/>
        </w:rPr>
        <w:t>;</w:t>
      </w:r>
      <w:proofErr w:type="gramEnd"/>
    </w:p>
    <w:p w:rsidR="004D5554" w:rsidRPr="004D5554" w:rsidRDefault="004D5554" w:rsidP="004D5554">
      <w:pPr>
        <w:tabs>
          <w:tab w:val="left" w:pos="708"/>
        </w:tabs>
        <w:ind w:left="709"/>
        <w:jc w:val="both"/>
        <w:rPr>
          <w:color w:val="000000"/>
          <w:sz w:val="24"/>
          <w:szCs w:val="24"/>
          <w:lang w:val="en-US"/>
        </w:rPr>
      </w:pPr>
      <w:r w:rsidRPr="004D5554">
        <w:rPr>
          <w:color w:val="000000"/>
          <w:sz w:val="24"/>
          <w:szCs w:val="24"/>
          <w:lang w:val="en-US"/>
        </w:rPr>
        <w:t xml:space="preserve">• </w:t>
      </w:r>
      <w:proofErr w:type="gramStart"/>
      <w:r w:rsidRPr="004D5554">
        <w:rPr>
          <w:color w:val="000000"/>
          <w:sz w:val="24"/>
          <w:szCs w:val="24"/>
          <w:lang w:val="en-US"/>
        </w:rPr>
        <w:t>ability</w:t>
      </w:r>
      <w:proofErr w:type="gramEnd"/>
      <w:r w:rsidRPr="004D5554">
        <w:rPr>
          <w:color w:val="000000"/>
          <w:sz w:val="24"/>
          <w:szCs w:val="24"/>
          <w:lang w:val="en-US"/>
        </w:rPr>
        <w:t xml:space="preserve"> to work with scientific literature;</w:t>
      </w:r>
    </w:p>
    <w:p w:rsidR="00257EED" w:rsidRPr="004D5554" w:rsidRDefault="004D5554" w:rsidP="004D5554">
      <w:pPr>
        <w:tabs>
          <w:tab w:val="left" w:pos="708"/>
        </w:tabs>
        <w:ind w:left="709"/>
        <w:jc w:val="both"/>
        <w:rPr>
          <w:sz w:val="24"/>
          <w:szCs w:val="24"/>
          <w:lang w:val="en-US"/>
        </w:rPr>
      </w:pPr>
      <w:r w:rsidRPr="004D5554">
        <w:rPr>
          <w:color w:val="000000"/>
          <w:sz w:val="24"/>
          <w:szCs w:val="24"/>
          <w:lang w:val="en-US"/>
        </w:rPr>
        <w:t>• use regulatory documents defining work safety.</w:t>
      </w:r>
    </w:p>
    <w:p w:rsidR="00D56C36" w:rsidRPr="004D5554" w:rsidRDefault="00D56C36" w:rsidP="00D56C36">
      <w:pPr>
        <w:widowControl/>
        <w:autoSpaceDE/>
        <w:autoSpaceDN/>
        <w:adjustRightInd/>
        <w:ind w:left="426"/>
        <w:jc w:val="both"/>
        <w:rPr>
          <w:sz w:val="24"/>
          <w:szCs w:val="24"/>
          <w:lang w:val="en-US"/>
        </w:rPr>
      </w:pPr>
    </w:p>
    <w:p w:rsidR="004D5554" w:rsidRPr="004D5554" w:rsidRDefault="004D5554" w:rsidP="004D5554">
      <w:pPr>
        <w:ind w:firstLine="708"/>
        <w:jc w:val="center"/>
        <w:rPr>
          <w:b/>
          <w:bCs/>
          <w:kern w:val="32"/>
          <w:sz w:val="28"/>
          <w:szCs w:val="28"/>
          <w:lang w:val="en-US"/>
        </w:rPr>
      </w:pPr>
      <w:r w:rsidRPr="004D5554">
        <w:rPr>
          <w:b/>
          <w:bCs/>
          <w:kern w:val="32"/>
          <w:sz w:val="28"/>
          <w:szCs w:val="28"/>
          <w:lang w:val="en-US"/>
        </w:rPr>
        <w:t>4. The structure and content of the practice</w:t>
      </w:r>
    </w:p>
    <w:p w:rsidR="004D5554" w:rsidRPr="004D5554" w:rsidRDefault="004D5554" w:rsidP="004D5554">
      <w:pPr>
        <w:ind w:firstLine="708"/>
        <w:jc w:val="both"/>
        <w:rPr>
          <w:bCs/>
          <w:kern w:val="32"/>
          <w:sz w:val="24"/>
          <w:szCs w:val="28"/>
          <w:lang w:val="en-US"/>
        </w:rPr>
      </w:pPr>
      <w:r w:rsidRPr="004D5554">
        <w:rPr>
          <w:bCs/>
          <w:kern w:val="32"/>
          <w:sz w:val="24"/>
          <w:szCs w:val="28"/>
          <w:lang w:val="en-US"/>
        </w:rPr>
        <w:t xml:space="preserve">The amount of practice is </w:t>
      </w:r>
      <w:proofErr w:type="gramStart"/>
      <w:r w:rsidRPr="004D5554">
        <w:rPr>
          <w:bCs/>
          <w:kern w:val="32"/>
          <w:sz w:val="24"/>
          <w:szCs w:val="28"/>
          <w:lang w:val="en-US"/>
        </w:rPr>
        <w:t>9</w:t>
      </w:r>
      <w:proofErr w:type="gramEnd"/>
      <w:r w:rsidRPr="004D5554">
        <w:rPr>
          <w:bCs/>
          <w:kern w:val="32"/>
          <w:sz w:val="24"/>
          <w:szCs w:val="28"/>
          <w:lang w:val="en-US"/>
        </w:rPr>
        <w:t xml:space="preserve"> credits,</w:t>
      </w:r>
    </w:p>
    <w:p w:rsidR="00D709CC" w:rsidRPr="004D5554" w:rsidRDefault="004D5554" w:rsidP="004D5554">
      <w:pPr>
        <w:ind w:firstLine="708"/>
        <w:jc w:val="both"/>
        <w:rPr>
          <w:spacing w:val="-6"/>
          <w:sz w:val="22"/>
          <w:szCs w:val="24"/>
          <w:lang w:val="en-US"/>
        </w:rPr>
      </w:pPr>
      <w:r w:rsidRPr="004D5554">
        <w:rPr>
          <w:bCs/>
          <w:kern w:val="32"/>
          <w:sz w:val="24"/>
          <w:szCs w:val="28"/>
          <w:lang w:val="en-US"/>
        </w:rPr>
        <w:t>Duration 6 weeks.</w:t>
      </w:r>
    </w:p>
    <w:p w:rsidR="00D709CC" w:rsidRPr="004D5554" w:rsidRDefault="00D709CC" w:rsidP="00257EED">
      <w:pPr>
        <w:ind w:firstLine="708"/>
        <w:jc w:val="both"/>
        <w:rPr>
          <w:spacing w:val="-6"/>
          <w:sz w:val="24"/>
          <w:szCs w:val="24"/>
          <w:lang w:val="en-US"/>
        </w:rPr>
      </w:pPr>
    </w:p>
    <w:p w:rsidR="00D709CC" w:rsidRPr="008775DE" w:rsidRDefault="00D709CC" w:rsidP="00D709CC">
      <w:pPr>
        <w:jc w:val="center"/>
        <w:rPr>
          <w:b/>
          <w:sz w:val="28"/>
          <w:szCs w:val="24"/>
          <w:lang w:val="en-US"/>
        </w:rPr>
      </w:pPr>
      <w:r w:rsidRPr="004D5554">
        <w:rPr>
          <w:b/>
          <w:sz w:val="28"/>
          <w:szCs w:val="24"/>
          <w:lang w:val="en-US"/>
        </w:rPr>
        <w:t xml:space="preserve">5. </w:t>
      </w:r>
      <w:r w:rsidR="008775DE" w:rsidRPr="008775DE">
        <w:rPr>
          <w:b/>
          <w:sz w:val="28"/>
          <w:szCs w:val="24"/>
          <w:lang w:val="en-US"/>
        </w:rPr>
        <w:t>Practice Reporting Forms</w:t>
      </w:r>
    </w:p>
    <w:p w:rsidR="004D5554" w:rsidRPr="004D5554" w:rsidRDefault="004D5554" w:rsidP="004D5554">
      <w:pPr>
        <w:ind w:firstLine="708"/>
        <w:jc w:val="both"/>
        <w:rPr>
          <w:color w:val="000000"/>
          <w:sz w:val="24"/>
          <w:szCs w:val="24"/>
          <w:lang w:val="en-US"/>
        </w:rPr>
      </w:pPr>
      <w:r w:rsidRPr="004D5554">
        <w:rPr>
          <w:color w:val="000000"/>
          <w:sz w:val="24"/>
          <w:szCs w:val="24"/>
          <w:lang w:val="en-US"/>
        </w:rPr>
        <w:t>The result of the pre-diploma practice of the master's degree in the master program "</w:t>
      </w:r>
      <w:r>
        <w:rPr>
          <w:color w:val="000000"/>
          <w:sz w:val="24"/>
          <w:szCs w:val="24"/>
          <w:lang w:val="en-US"/>
        </w:rPr>
        <w:t>Human Ecology with Fundamental Biomedicine</w:t>
      </w:r>
      <w:r w:rsidRPr="004D5554">
        <w:rPr>
          <w:color w:val="000000"/>
          <w:sz w:val="24"/>
          <w:szCs w:val="24"/>
          <w:lang w:val="en-US"/>
        </w:rPr>
        <w:t>" is the completion of the final qualification work for the defense. The form of certification is the presentation and pre-defense of the final qualifying work at the department.</w:t>
      </w:r>
    </w:p>
    <w:p w:rsidR="004D5554" w:rsidRPr="004D5554" w:rsidRDefault="004D5554" w:rsidP="004D5554">
      <w:pPr>
        <w:ind w:firstLine="708"/>
        <w:jc w:val="both"/>
        <w:rPr>
          <w:color w:val="000000"/>
          <w:sz w:val="24"/>
          <w:szCs w:val="24"/>
          <w:lang w:val="en-US"/>
        </w:rPr>
      </w:pPr>
      <w:r w:rsidRPr="004D5554">
        <w:rPr>
          <w:color w:val="000000"/>
          <w:sz w:val="24"/>
          <w:szCs w:val="24"/>
          <w:lang w:val="en-US"/>
        </w:rPr>
        <w:t xml:space="preserve">The defense of final qualifying work </w:t>
      </w:r>
      <w:proofErr w:type="gramStart"/>
      <w:r w:rsidRPr="004D5554">
        <w:rPr>
          <w:color w:val="000000"/>
          <w:sz w:val="24"/>
          <w:szCs w:val="24"/>
          <w:lang w:val="en-US"/>
        </w:rPr>
        <w:t>is held</w:t>
      </w:r>
      <w:proofErr w:type="gramEnd"/>
      <w:r w:rsidRPr="004D5554">
        <w:rPr>
          <w:color w:val="000000"/>
          <w:sz w:val="24"/>
          <w:szCs w:val="24"/>
          <w:lang w:val="en-US"/>
        </w:rPr>
        <w:t xml:space="preserve"> at the open meeting of the graduating department with the participation of at least 2/3 of its composition. The procedure for pre-defense includes a student's report, accompanied by illustrative material (presentation) of no more than 15 minutes, questions and comments of those present and the student's answers to them, the opinion of the supervisor. </w:t>
      </w:r>
      <w:proofErr w:type="gramStart"/>
      <w:r w:rsidRPr="004D5554">
        <w:rPr>
          <w:color w:val="000000"/>
          <w:sz w:val="24"/>
          <w:szCs w:val="24"/>
          <w:lang w:val="en-US"/>
        </w:rPr>
        <w:t>The faculty of the graduating department evaluates the theoretical and applied value of the final qualifying work, the quality of the design of the work, the student’s ability to present the results of the research, his answers to the questions and critical remarks of those present; the quality of the literature review on the research topic (the degree of originality of the text is not lower than 60%, the share of publications used in the last 5 years is not lower than 20%).</w:t>
      </w:r>
      <w:proofErr w:type="gramEnd"/>
    </w:p>
    <w:p w:rsidR="004D5554" w:rsidRPr="004D5554" w:rsidRDefault="004D5554" w:rsidP="004D5554">
      <w:pPr>
        <w:ind w:firstLine="708"/>
        <w:jc w:val="both"/>
        <w:rPr>
          <w:color w:val="000000"/>
          <w:sz w:val="24"/>
          <w:szCs w:val="24"/>
          <w:lang w:val="en-US"/>
        </w:rPr>
      </w:pPr>
      <w:proofErr w:type="gramStart"/>
      <w:r w:rsidRPr="004D5554">
        <w:rPr>
          <w:color w:val="000000"/>
          <w:sz w:val="24"/>
          <w:szCs w:val="24"/>
          <w:lang w:val="en-US"/>
        </w:rPr>
        <w:t>The result of the pre-defense is admission (corresponds to practice credit) or non-admission (not offset) of the graduation qualification work to the defense at a meeting of the State Attestation Commission, as well as the decision to place the master's graduation qualification work in the electronic library system of the Southern Federal University in accordance with the order No. 453 of 04/11/2016.</w:t>
      </w:r>
      <w:proofErr w:type="gramEnd"/>
    </w:p>
    <w:p w:rsidR="00D709CC" w:rsidRPr="004D5554" w:rsidRDefault="004D5554" w:rsidP="004D5554">
      <w:pPr>
        <w:ind w:firstLine="708"/>
        <w:jc w:val="both"/>
        <w:rPr>
          <w:spacing w:val="-6"/>
          <w:sz w:val="24"/>
          <w:szCs w:val="24"/>
          <w:lang w:val="en-US"/>
        </w:rPr>
      </w:pPr>
      <w:r w:rsidRPr="004D5554">
        <w:rPr>
          <w:color w:val="000000"/>
          <w:sz w:val="24"/>
          <w:szCs w:val="24"/>
          <w:lang w:val="en-US"/>
        </w:rPr>
        <w:t xml:space="preserve">According to the results of the pre-defense of the final qualifying work, the student </w:t>
      </w:r>
      <w:proofErr w:type="gramStart"/>
      <w:r w:rsidRPr="004D5554">
        <w:rPr>
          <w:color w:val="000000"/>
          <w:sz w:val="24"/>
          <w:szCs w:val="24"/>
          <w:lang w:val="en-US"/>
        </w:rPr>
        <w:t>is given</w:t>
      </w:r>
      <w:proofErr w:type="gramEnd"/>
      <w:r w:rsidRPr="004D5554">
        <w:rPr>
          <w:color w:val="000000"/>
          <w:sz w:val="24"/>
          <w:szCs w:val="24"/>
          <w:lang w:val="en-US"/>
        </w:rPr>
        <w:t xml:space="preserve"> a final grade for pre-diploma practice (“credited” / “not credited”). The repo</w:t>
      </w:r>
      <w:bookmarkStart w:id="0" w:name="_GoBack"/>
      <w:bookmarkEnd w:id="0"/>
      <w:r w:rsidRPr="004D5554">
        <w:rPr>
          <w:color w:val="000000"/>
          <w:sz w:val="24"/>
          <w:szCs w:val="24"/>
          <w:lang w:val="en-US"/>
        </w:rPr>
        <w:t xml:space="preserve">rting document is also the Obligation (application) of the student to place the final qualifying work on the </w:t>
      </w:r>
      <w:proofErr w:type="spellStart"/>
      <w:r w:rsidRPr="004D5554">
        <w:rPr>
          <w:color w:val="000000"/>
          <w:sz w:val="24"/>
          <w:szCs w:val="24"/>
          <w:lang w:val="en-US"/>
        </w:rPr>
        <w:t>SF</w:t>
      </w:r>
      <w:r w:rsidR="008775DE">
        <w:rPr>
          <w:color w:val="000000"/>
          <w:sz w:val="24"/>
          <w:szCs w:val="24"/>
          <w:lang w:val="en-US"/>
        </w:rPr>
        <w:t>ed</w:t>
      </w:r>
      <w:r w:rsidRPr="004D5554">
        <w:rPr>
          <w:color w:val="000000"/>
          <w:sz w:val="24"/>
          <w:szCs w:val="24"/>
          <w:lang w:val="en-US"/>
        </w:rPr>
        <w:t>U</w:t>
      </w:r>
      <w:proofErr w:type="spellEnd"/>
      <w:r w:rsidRPr="004D5554">
        <w:rPr>
          <w:color w:val="000000"/>
          <w:sz w:val="24"/>
          <w:szCs w:val="24"/>
          <w:lang w:val="en-US"/>
        </w:rPr>
        <w:t xml:space="preserve"> website, signed by the supervisor. Placement of final qualifying work in the electronic library system of Southern Federal University is carried out in accordance with the Annex to the Order </w:t>
      </w:r>
      <w:proofErr w:type="gramStart"/>
      <w:r w:rsidRPr="004D5554">
        <w:rPr>
          <w:color w:val="000000"/>
          <w:sz w:val="24"/>
          <w:szCs w:val="24"/>
          <w:lang w:val="en-US"/>
        </w:rPr>
        <w:t xml:space="preserve">of </w:t>
      </w:r>
      <w:r w:rsidR="008775DE">
        <w:rPr>
          <w:color w:val="000000"/>
          <w:sz w:val="24"/>
          <w:szCs w:val="24"/>
          <w:lang w:val="en-US"/>
        </w:rPr>
        <w:t xml:space="preserve"> </w:t>
      </w:r>
      <w:r w:rsidRPr="004D5554">
        <w:rPr>
          <w:color w:val="000000"/>
          <w:sz w:val="24"/>
          <w:szCs w:val="24"/>
          <w:lang w:val="en-US"/>
        </w:rPr>
        <w:t>Southern</w:t>
      </w:r>
      <w:proofErr w:type="gramEnd"/>
      <w:r w:rsidRPr="004D5554">
        <w:rPr>
          <w:color w:val="000000"/>
          <w:sz w:val="24"/>
          <w:szCs w:val="24"/>
          <w:lang w:val="en-US"/>
        </w:rPr>
        <w:t xml:space="preserve"> </w:t>
      </w:r>
      <w:r w:rsidRPr="004D5554">
        <w:rPr>
          <w:color w:val="000000"/>
          <w:sz w:val="24"/>
          <w:szCs w:val="24"/>
          <w:lang w:val="en-US"/>
        </w:rPr>
        <w:lastRenderedPageBreak/>
        <w:t>Federal University No. 453 of 04/11/2016.</w:t>
      </w:r>
    </w:p>
    <w:p w:rsidR="00D56C36" w:rsidRPr="004D5554" w:rsidRDefault="00D56C36" w:rsidP="00D56C36">
      <w:pPr>
        <w:rPr>
          <w:spacing w:val="-6"/>
          <w:sz w:val="24"/>
          <w:szCs w:val="24"/>
          <w:lang w:val="en-US"/>
        </w:rPr>
      </w:pPr>
    </w:p>
    <w:p w:rsidR="004D5554" w:rsidRPr="00F56868" w:rsidRDefault="004D5554" w:rsidP="004D5554">
      <w:pPr>
        <w:rPr>
          <w:b/>
          <w:sz w:val="28"/>
          <w:lang w:val="en-US"/>
        </w:rPr>
      </w:pPr>
      <w:r>
        <w:rPr>
          <w:b/>
          <w:sz w:val="28"/>
          <w:lang w:val="en-US"/>
        </w:rPr>
        <w:t>6</w:t>
      </w:r>
      <w:r w:rsidRPr="00F56868">
        <w:rPr>
          <w:b/>
          <w:sz w:val="28"/>
          <w:lang w:val="en-US"/>
        </w:rPr>
        <w:t>. Requirements for the content of practical classes performed by foreign students</w:t>
      </w:r>
    </w:p>
    <w:p w:rsidR="004D5554" w:rsidRPr="00F56868" w:rsidRDefault="004D5554" w:rsidP="004D5554">
      <w:pPr>
        <w:jc w:val="both"/>
        <w:rPr>
          <w:lang w:val="en-US"/>
        </w:rPr>
      </w:pPr>
    </w:p>
    <w:p w:rsidR="004D5554" w:rsidRPr="004D5554" w:rsidRDefault="004D5554" w:rsidP="004D5554">
      <w:pPr>
        <w:ind w:firstLine="708"/>
        <w:jc w:val="both"/>
        <w:rPr>
          <w:sz w:val="24"/>
          <w:lang w:val="en-US"/>
        </w:rPr>
      </w:pPr>
      <w:r w:rsidRPr="004D5554">
        <w:rPr>
          <w:sz w:val="24"/>
          <w:lang w:val="en-US"/>
        </w:rPr>
        <w:t xml:space="preserve">The individual assignment for a foreign student undergoing practical training </w:t>
      </w:r>
      <w:proofErr w:type="gramStart"/>
      <w:r w:rsidRPr="004D5554">
        <w:rPr>
          <w:sz w:val="24"/>
          <w:lang w:val="en-US"/>
        </w:rPr>
        <w:t>is determined</w:t>
      </w:r>
      <w:proofErr w:type="gramEnd"/>
      <w:r w:rsidRPr="004D5554">
        <w:rPr>
          <w:sz w:val="24"/>
          <w:lang w:val="en-US"/>
        </w:rPr>
        <w:t xml:space="preserve"> by his supervisor in accordance with the topic of his thesis and is approved at a meeting of the department. Foreign students undergo practical training </w:t>
      </w:r>
      <w:proofErr w:type="gramStart"/>
      <w:r w:rsidRPr="004D5554">
        <w:rPr>
          <w:sz w:val="24"/>
          <w:lang w:val="en-US"/>
        </w:rPr>
        <w:t>on the basis of</w:t>
      </w:r>
      <w:proofErr w:type="gramEnd"/>
      <w:r w:rsidRPr="004D5554">
        <w:rPr>
          <w:sz w:val="24"/>
          <w:lang w:val="en-US"/>
        </w:rPr>
        <w:t xml:space="preserve"> the departments and laboratories of the Academy of Biology and Biotechnology of the Southern Federal University.</w:t>
      </w:r>
    </w:p>
    <w:p w:rsidR="004D5554" w:rsidRPr="004D5554" w:rsidRDefault="004D5554" w:rsidP="004D5554">
      <w:pPr>
        <w:jc w:val="both"/>
        <w:rPr>
          <w:sz w:val="24"/>
          <w:lang w:val="en-US"/>
        </w:rPr>
      </w:pPr>
    </w:p>
    <w:p w:rsidR="004D5554" w:rsidRPr="004D5554" w:rsidRDefault="004D5554" w:rsidP="004D5554">
      <w:pPr>
        <w:ind w:firstLine="708"/>
        <w:jc w:val="both"/>
        <w:rPr>
          <w:sz w:val="24"/>
          <w:lang w:val="en-US"/>
        </w:rPr>
      </w:pPr>
      <w:r w:rsidRPr="004D5554">
        <w:rPr>
          <w:sz w:val="24"/>
          <w:lang w:val="en-US"/>
        </w:rPr>
        <w:t>During the internship, foreign students cannot work with information constituting state, commercial secrets and other information of limited access.</w:t>
      </w:r>
    </w:p>
    <w:p w:rsidR="004D5554" w:rsidRPr="004D5554" w:rsidRDefault="004D5554" w:rsidP="004D5554">
      <w:pPr>
        <w:jc w:val="both"/>
        <w:rPr>
          <w:sz w:val="24"/>
          <w:lang w:val="en-US"/>
        </w:rPr>
      </w:pPr>
      <w:proofErr w:type="gramStart"/>
      <w:r w:rsidRPr="004D5554">
        <w:rPr>
          <w:sz w:val="24"/>
          <w:lang w:val="en-US"/>
        </w:rPr>
        <w:t>Also</w:t>
      </w:r>
      <w:proofErr w:type="gramEnd"/>
      <w:r w:rsidRPr="004D5554">
        <w:rPr>
          <w:sz w:val="24"/>
          <w:lang w:val="en-US"/>
        </w:rPr>
        <w:t>, they are not allowed to interact with objects and technologies included in the Lists (lists) of goods and technologies in respect of which export controls are carried out.</w:t>
      </w:r>
    </w:p>
    <w:p w:rsidR="00D56C36" w:rsidRPr="004D5554" w:rsidRDefault="00D56C36" w:rsidP="00D56C36">
      <w:pPr>
        <w:rPr>
          <w:lang w:val="en-US"/>
        </w:rPr>
      </w:pPr>
    </w:p>
    <w:sectPr w:rsidR="00D56C36" w:rsidRPr="004D5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15:restartNumberingAfterBreak="0">
    <w:nsid w:val="08E86E18"/>
    <w:multiLevelType w:val="hybridMultilevel"/>
    <w:tmpl w:val="A588D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D252A"/>
    <w:multiLevelType w:val="hybridMultilevel"/>
    <w:tmpl w:val="38F6C2C2"/>
    <w:lvl w:ilvl="0" w:tplc="B4C6B194">
      <w:start w:val="1"/>
      <w:numFmt w:val="decimal"/>
      <w:pStyle w:val="a"/>
      <w:lvlText w:val="%1."/>
      <w:lvlJc w:val="left"/>
      <w:pPr>
        <w:tabs>
          <w:tab w:val="num" w:pos="340"/>
        </w:tabs>
        <w:ind w:left="340" w:hanging="34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54A7CAC"/>
    <w:multiLevelType w:val="hybridMultilevel"/>
    <w:tmpl w:val="6794F6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6E143265"/>
    <w:multiLevelType w:val="hybridMultilevel"/>
    <w:tmpl w:val="3782C48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36"/>
    <w:rsid w:val="000101C2"/>
    <w:rsid w:val="00257EED"/>
    <w:rsid w:val="004D5554"/>
    <w:rsid w:val="008775DE"/>
    <w:rsid w:val="00D56C36"/>
    <w:rsid w:val="00D709CC"/>
    <w:rsid w:val="00E82855"/>
    <w:rsid w:val="00F43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A8AC"/>
  <w15:chartTrackingRefBased/>
  <w15:docId w15:val="{19001915-56E0-4318-9DC6-9DEB89FA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6C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D56C36"/>
    <w:pPr>
      <w:keepNext/>
      <w:spacing w:before="240" w:after="60"/>
      <w:outlineLvl w:val="0"/>
    </w:pPr>
    <w:rPr>
      <w:rFonts w:ascii="Calibri Light" w:hAnsi="Calibri Light"/>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56C36"/>
    <w:rPr>
      <w:rFonts w:ascii="Calibri Light" w:eastAsia="Times New Roman" w:hAnsi="Calibri Light" w:cs="Times New Roman"/>
      <w:b/>
      <w:bCs/>
      <w:kern w:val="32"/>
      <w:sz w:val="32"/>
      <w:szCs w:val="32"/>
      <w:lang w:eastAsia="ru-RU"/>
    </w:rPr>
  </w:style>
  <w:style w:type="paragraph" w:customStyle="1" w:styleId="Default">
    <w:name w:val="Default"/>
    <w:rsid w:val="00D56C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0"/>
    <w:uiPriority w:val="34"/>
    <w:qFormat/>
    <w:rsid w:val="00D56C36"/>
    <w:pPr>
      <w:widowControl/>
      <w:tabs>
        <w:tab w:val="left" w:pos="708"/>
      </w:tabs>
      <w:autoSpaceDE/>
      <w:autoSpaceDN/>
      <w:adjustRightInd/>
      <w:spacing w:after="200" w:line="276" w:lineRule="auto"/>
      <w:ind w:left="720"/>
      <w:contextualSpacing/>
    </w:pPr>
    <w:rPr>
      <w:rFonts w:ascii="Calibri" w:eastAsia="Calibri" w:hAnsi="Calibri"/>
      <w:sz w:val="22"/>
      <w:szCs w:val="22"/>
      <w:lang w:eastAsia="en-US"/>
    </w:rPr>
  </w:style>
  <w:style w:type="paragraph" w:styleId="a">
    <w:name w:val="Body Text Indent"/>
    <w:basedOn w:val="a0"/>
    <w:link w:val="a5"/>
    <w:rsid w:val="00257EED"/>
    <w:pPr>
      <w:widowControl/>
      <w:numPr>
        <w:numId w:val="4"/>
      </w:numPr>
      <w:tabs>
        <w:tab w:val="clear" w:pos="340"/>
      </w:tabs>
      <w:autoSpaceDE/>
      <w:autoSpaceDN/>
      <w:adjustRightInd/>
      <w:spacing w:line="280" w:lineRule="atLeast"/>
      <w:ind w:left="567" w:right="686" w:firstLine="425"/>
      <w:jc w:val="both"/>
    </w:pPr>
    <w:rPr>
      <w:color w:val="000000"/>
      <w:sz w:val="24"/>
      <w:szCs w:val="24"/>
    </w:rPr>
  </w:style>
  <w:style w:type="character" w:customStyle="1" w:styleId="a5">
    <w:name w:val="Основной текст с отступом Знак"/>
    <w:basedOn w:val="a1"/>
    <w:link w:val="a"/>
    <w:rsid w:val="00257EED"/>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Ключко Надежда Геннадьевна</cp:lastModifiedBy>
  <cp:revision>3</cp:revision>
  <dcterms:created xsi:type="dcterms:W3CDTF">2019-11-13T10:23:00Z</dcterms:created>
  <dcterms:modified xsi:type="dcterms:W3CDTF">2019-11-13T10:23:00Z</dcterms:modified>
</cp:coreProperties>
</file>