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00" w:rsidRDefault="00BB6C00" w:rsidP="00BB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Name of the course</w:t>
      </w:r>
    </w:p>
    <w:p w:rsidR="000C6E48" w:rsidRDefault="000C6E48" w:rsidP="000C6E4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0C6E48">
        <w:rPr>
          <w:rFonts w:ascii="Times New Roman" w:hAnsi="Times New Roman" w:cs="Times New Roman"/>
          <w:sz w:val="28"/>
          <w:szCs w:val="28"/>
          <w:lang w:val="en-US"/>
        </w:rPr>
        <w:t xml:space="preserve">Advanced Financial Accounting </w:t>
      </w:r>
    </w:p>
    <w:bookmarkEnd w:id="0"/>
    <w:p w:rsidR="00BB6C00" w:rsidRDefault="00BB6C00" w:rsidP="000C6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Department responsible for the course or equivalent</w:t>
      </w:r>
    </w:p>
    <w:p w:rsidR="00EA0013" w:rsidRPr="00BB6C00" w:rsidRDefault="00EA0013" w:rsidP="00EA00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Faculty of economics</w:t>
      </w:r>
      <w:r w:rsidR="00EC3B6F">
        <w:rPr>
          <w:rFonts w:ascii="Times New Roman" w:hAnsi="Times New Roman" w:cs="Times New Roman"/>
          <w:sz w:val="28"/>
          <w:szCs w:val="28"/>
          <w:lang w:val="en-US"/>
        </w:rPr>
        <w:t xml:space="preserve">, department of </w:t>
      </w:r>
      <w:r w:rsidR="00EF0839">
        <w:rPr>
          <w:rFonts w:ascii="Times New Roman" w:hAnsi="Times New Roman" w:cs="Times New Roman"/>
          <w:sz w:val="28"/>
          <w:szCs w:val="28"/>
          <w:lang w:val="en-US"/>
        </w:rPr>
        <w:t>finance and credit</w:t>
      </w:r>
    </w:p>
    <w:p w:rsidR="00BB6C00" w:rsidRDefault="00BB6C00" w:rsidP="00BB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Lecturer (name, academic title, e-mail)</w:t>
      </w:r>
    </w:p>
    <w:p w:rsidR="00EA0013" w:rsidRPr="00BB6C00" w:rsidRDefault="00EF0839" w:rsidP="00EA001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Anna Vysotskaya</w:t>
      </w:r>
      <w:r w:rsidR="00EA001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associate</w:t>
      </w:r>
      <w:r w:rsidR="00EA00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549">
        <w:rPr>
          <w:rFonts w:ascii="Times New Roman" w:hAnsi="Times New Roman" w:cs="Times New Roman"/>
          <w:sz w:val="28"/>
          <w:szCs w:val="28"/>
          <w:lang w:val="en-US"/>
        </w:rPr>
        <w:t xml:space="preserve">professor, </w:t>
      </w:r>
      <w:hyperlink r:id="rId5" w:history="1">
        <w:r w:rsidRPr="00B443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avysotskaya@sfedu.ru</w:t>
        </w:r>
      </w:hyperlink>
      <w:r w:rsidR="00E355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BB6C00" w:rsidRDefault="00BB6C00" w:rsidP="00BB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Semester when the course unit is delivered</w:t>
      </w:r>
    </w:p>
    <w:p w:rsidR="00041769" w:rsidRPr="00BB6C00" w:rsidRDefault="000C6E48" w:rsidP="0004176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C3B6F">
        <w:rPr>
          <w:rFonts w:ascii="Times New Roman" w:hAnsi="Times New Roman" w:cs="Times New Roman"/>
          <w:sz w:val="28"/>
          <w:szCs w:val="28"/>
          <w:lang w:val="en-US"/>
        </w:rPr>
        <w:t xml:space="preserve"> (autumn)</w:t>
      </w:r>
    </w:p>
    <w:p w:rsidR="00BB6C00" w:rsidRDefault="00BB6C00" w:rsidP="00BB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Teaching hours per week</w:t>
      </w:r>
    </w:p>
    <w:p w:rsidR="00041769" w:rsidRPr="00BB6C00" w:rsidRDefault="00E35549" w:rsidP="0004176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BB6C00" w:rsidRDefault="00BB6C00" w:rsidP="00BB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Level of course unit (for ex., Second cycle – Master level)</w:t>
      </w:r>
    </w:p>
    <w:p w:rsidR="00EF0839" w:rsidRDefault="00EF0839" w:rsidP="00EF08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F0839">
        <w:rPr>
          <w:rFonts w:ascii="Times New Roman" w:hAnsi="Times New Roman" w:cs="Times New Roman"/>
          <w:sz w:val="28"/>
          <w:szCs w:val="28"/>
          <w:lang w:val="en-US"/>
        </w:rPr>
        <w:t xml:space="preserve">Second cycle – Master level </w:t>
      </w:r>
    </w:p>
    <w:p w:rsidR="00BB6C00" w:rsidRDefault="00BB6C00" w:rsidP="00EF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ECTS credits</w:t>
      </w:r>
    </w:p>
    <w:p w:rsidR="0059689A" w:rsidRPr="00BB6C00" w:rsidRDefault="000C6E48" w:rsidP="0059689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BB6C00" w:rsidRDefault="00BB6C00" w:rsidP="00BB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 xml:space="preserve">Admission requirements </w:t>
      </w:r>
    </w:p>
    <w:p w:rsidR="00CC40D4" w:rsidRPr="00BB6C00" w:rsidRDefault="00CC40D4" w:rsidP="00CC40D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 special admission requirements </w:t>
      </w:r>
    </w:p>
    <w:p w:rsidR="00BB6C00" w:rsidRDefault="00BB6C00" w:rsidP="00BB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Course objectives (aims)</w:t>
      </w:r>
    </w:p>
    <w:p w:rsidR="000C6E48" w:rsidRDefault="000C6E48" w:rsidP="000C6E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0C6E48">
        <w:rPr>
          <w:rFonts w:ascii="Times New Roman" w:hAnsi="Times New Roman" w:cs="Times New Roman"/>
          <w:sz w:val="28"/>
          <w:szCs w:val="28"/>
          <w:lang w:val="en-US"/>
        </w:rPr>
        <w:t>reveal the basics of acco</w:t>
      </w:r>
      <w:r>
        <w:rPr>
          <w:rFonts w:ascii="Times New Roman" w:hAnsi="Times New Roman" w:cs="Times New Roman"/>
          <w:sz w:val="28"/>
          <w:szCs w:val="28"/>
          <w:lang w:val="en-US"/>
        </w:rPr>
        <w:t>unting and financial reporting;</w:t>
      </w:r>
    </w:p>
    <w:p w:rsidR="001D3D45" w:rsidRDefault="000C6E48" w:rsidP="000C6E4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C6E48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0C6E48">
        <w:rPr>
          <w:rFonts w:ascii="Times New Roman" w:hAnsi="Times New Roman" w:cs="Times New Roman"/>
          <w:sz w:val="28"/>
          <w:szCs w:val="28"/>
          <w:lang w:val="en-US"/>
        </w:rPr>
        <w:t xml:space="preserve"> master the terminological apparatus, methods, techniques, research tools and making informed management decisions in enterprises.</w:t>
      </w:r>
    </w:p>
    <w:p w:rsidR="000C6E48" w:rsidRPr="000C6E48" w:rsidRDefault="000C6E48" w:rsidP="000C6E4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C00" w:rsidRDefault="00BB6C00" w:rsidP="00BB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Course contents</w:t>
      </w:r>
    </w:p>
    <w:p w:rsidR="004839C0" w:rsidRPr="004839C0" w:rsidRDefault="004839C0" w:rsidP="004839C0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839C0">
        <w:rPr>
          <w:rFonts w:ascii="Times New Roman" w:hAnsi="Times New Roman" w:cs="Times New Roman"/>
          <w:sz w:val="28"/>
          <w:szCs w:val="28"/>
          <w:lang w:val="en-US"/>
        </w:rPr>
        <w:t xml:space="preserve">Business organizations, stakeholders and the external environment </w:t>
      </w:r>
    </w:p>
    <w:p w:rsidR="004839C0" w:rsidRPr="004839C0" w:rsidRDefault="004839C0" w:rsidP="004839C0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839C0">
        <w:rPr>
          <w:rFonts w:ascii="Times New Roman" w:hAnsi="Times New Roman" w:cs="Times New Roman"/>
          <w:sz w:val="28"/>
          <w:szCs w:val="28"/>
          <w:lang w:val="en-US"/>
        </w:rPr>
        <w:t>Organizational structure, main functions and management features</w:t>
      </w:r>
    </w:p>
    <w:p w:rsidR="004839C0" w:rsidRPr="004839C0" w:rsidRDefault="004839C0" w:rsidP="004839C0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839C0">
        <w:rPr>
          <w:rFonts w:ascii="Times New Roman" w:hAnsi="Times New Roman" w:cs="Times New Roman"/>
          <w:sz w:val="28"/>
          <w:szCs w:val="28"/>
          <w:lang w:val="en-US"/>
        </w:rPr>
        <w:t xml:space="preserve">Accounting and reporting systems, control (Compliance) and compliance with principles and standards </w:t>
      </w:r>
    </w:p>
    <w:p w:rsidR="004839C0" w:rsidRPr="004839C0" w:rsidRDefault="004839C0" w:rsidP="004839C0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839C0">
        <w:rPr>
          <w:rFonts w:ascii="Times New Roman" w:hAnsi="Times New Roman" w:cs="Times New Roman"/>
          <w:sz w:val="28"/>
          <w:szCs w:val="28"/>
          <w:lang w:val="en-US"/>
        </w:rPr>
        <w:t xml:space="preserve">Conduct and management of commercial activities </w:t>
      </w:r>
    </w:p>
    <w:p w:rsidR="004839C0" w:rsidRPr="004839C0" w:rsidRDefault="004839C0" w:rsidP="004839C0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839C0">
        <w:rPr>
          <w:rFonts w:ascii="Times New Roman" w:hAnsi="Times New Roman" w:cs="Times New Roman"/>
          <w:sz w:val="28"/>
          <w:szCs w:val="28"/>
          <w:lang w:val="en-US"/>
        </w:rPr>
        <w:t xml:space="preserve">Personal efficiency and communication in business </w:t>
      </w:r>
    </w:p>
    <w:p w:rsidR="00E35549" w:rsidRDefault="004839C0" w:rsidP="004839C0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839C0">
        <w:rPr>
          <w:rFonts w:ascii="Times New Roman" w:hAnsi="Times New Roman" w:cs="Times New Roman"/>
          <w:sz w:val="28"/>
          <w:szCs w:val="28"/>
          <w:lang w:val="en-US"/>
        </w:rPr>
        <w:t>Professional ethics in accounting and business</w:t>
      </w:r>
    </w:p>
    <w:p w:rsidR="004839C0" w:rsidRPr="00E35549" w:rsidRDefault="004839C0" w:rsidP="004839C0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BB6C00" w:rsidRDefault="00BB6C00" w:rsidP="00BB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Learning outcomes</w:t>
      </w:r>
    </w:p>
    <w:p w:rsidR="00EC3B6F" w:rsidRPr="00EC3B6F" w:rsidRDefault="00EC3B6F" w:rsidP="00EC3B6F">
      <w:pPr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3B6F">
        <w:rPr>
          <w:rFonts w:ascii="Times New Roman" w:hAnsi="Times New Roman" w:cs="Times New Roman"/>
          <w:sz w:val="28"/>
          <w:szCs w:val="28"/>
          <w:lang w:val="en-US"/>
        </w:rPr>
        <w:t>After completing the course, the students are expected to be able to:</w:t>
      </w:r>
    </w:p>
    <w:p w:rsidR="004839C0" w:rsidRDefault="004839C0" w:rsidP="004839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9C0">
        <w:rPr>
          <w:rFonts w:ascii="Times New Roman" w:hAnsi="Times New Roman" w:cs="Times New Roman"/>
          <w:sz w:val="28"/>
          <w:szCs w:val="28"/>
          <w:lang w:val="en-US"/>
        </w:rPr>
        <w:t>analyze the relationship between economic phenomena, processes and institutio</w:t>
      </w:r>
      <w:r>
        <w:rPr>
          <w:rFonts w:ascii="Times New Roman" w:hAnsi="Times New Roman" w:cs="Times New Roman"/>
          <w:sz w:val="28"/>
          <w:szCs w:val="28"/>
          <w:lang w:val="en-US"/>
        </w:rPr>
        <w:t>ns at the micro-and macro-level;</w:t>
      </w:r>
      <w:r w:rsidRPr="004839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839C0" w:rsidRDefault="004839C0" w:rsidP="004839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9C0">
        <w:rPr>
          <w:rFonts w:ascii="Times New Roman" w:hAnsi="Times New Roman" w:cs="Times New Roman"/>
          <w:sz w:val="28"/>
          <w:szCs w:val="28"/>
          <w:lang w:val="en-US"/>
        </w:rPr>
        <w:t xml:space="preserve">identify key features of financial management; </w:t>
      </w:r>
    </w:p>
    <w:p w:rsidR="001D3D45" w:rsidRPr="004839C0" w:rsidRDefault="004839C0" w:rsidP="004839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9C0">
        <w:rPr>
          <w:rFonts w:ascii="Times New Roman" w:hAnsi="Times New Roman" w:cs="Times New Roman"/>
          <w:sz w:val="28"/>
          <w:szCs w:val="28"/>
          <w:lang w:val="en-US"/>
        </w:rPr>
        <w:t>evaluat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Pr="004839C0">
        <w:rPr>
          <w:rFonts w:ascii="Times New Roman" w:hAnsi="Times New Roman" w:cs="Times New Roman"/>
          <w:sz w:val="28"/>
          <w:szCs w:val="28"/>
          <w:lang w:val="en-US"/>
        </w:rPr>
        <w:t>of exogenous and endogenous risks of business activities</w:t>
      </w:r>
    </w:p>
    <w:p w:rsidR="004839C0" w:rsidRPr="00E35549" w:rsidRDefault="004839C0" w:rsidP="001D3D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6C00" w:rsidRDefault="00BB6C00" w:rsidP="00E355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Planned learning activities and teaching methods (for ex., lectures with a variety of examples and practice)</w:t>
      </w:r>
    </w:p>
    <w:p w:rsidR="00E35549" w:rsidRPr="00E35549" w:rsidRDefault="00E35549" w:rsidP="00E35549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E35549">
        <w:rPr>
          <w:rFonts w:ascii="Times New Roman" w:hAnsi="Times New Roman" w:cs="Times New Roman"/>
          <w:sz w:val="28"/>
          <w:szCs w:val="28"/>
          <w:lang w:val="en-US"/>
        </w:rPr>
        <w:t>Lectures, presentation, case study, workshops</w:t>
      </w:r>
    </w:p>
    <w:p w:rsidR="00BB6C00" w:rsidRDefault="00BB6C00" w:rsidP="00BB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lastRenderedPageBreak/>
        <w:t>Assessment methods and criteria</w:t>
      </w:r>
    </w:p>
    <w:p w:rsidR="00F53B89" w:rsidRDefault="00F53B89" w:rsidP="00F53B89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3B89">
        <w:rPr>
          <w:rFonts w:ascii="Times New Roman" w:hAnsi="Times New Roman" w:cs="Times New Roman"/>
          <w:sz w:val="28"/>
          <w:szCs w:val="28"/>
          <w:lang w:val="en-US"/>
        </w:rPr>
        <w:t>Project, discussion</w:t>
      </w:r>
      <w:r w:rsidR="00EC3B6F">
        <w:rPr>
          <w:rFonts w:ascii="Times New Roman" w:hAnsi="Times New Roman" w:cs="Times New Roman"/>
          <w:sz w:val="28"/>
          <w:szCs w:val="28"/>
          <w:lang w:val="en-US"/>
        </w:rPr>
        <w:t>, individual and group tasks, presentations</w:t>
      </w:r>
    </w:p>
    <w:p w:rsidR="00EC3B6F" w:rsidRDefault="00254936" w:rsidP="00EC3B6F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Essay</w:t>
      </w:r>
      <w:r w:rsidR="00EC3B6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C3B6F">
        <w:rPr>
          <w:rFonts w:ascii="Times New Roman" w:hAnsi="Times New Roman" w:cs="Times New Roman"/>
          <w:sz w:val="28"/>
          <w:szCs w:val="28"/>
          <w:lang w:val="en-US"/>
        </w:rPr>
        <w:t>0 points</w:t>
      </w:r>
    </w:p>
    <w:p w:rsidR="00EC3B6F" w:rsidRDefault="00EC3B6F" w:rsidP="00EC3B6F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Presentation – </w:t>
      </w:r>
      <w:r w:rsidR="004839C0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points</w:t>
      </w:r>
    </w:p>
    <w:p w:rsidR="00EC3B6F" w:rsidRDefault="00EC3B6F" w:rsidP="00EC3B6F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CC062B">
        <w:rPr>
          <w:lang w:val="en-US"/>
        </w:rPr>
        <w:t xml:space="preserve"> </w:t>
      </w:r>
      <w:r w:rsidRPr="003C2524">
        <w:rPr>
          <w:rFonts w:ascii="Times New Roman" w:hAnsi="Times New Roman" w:cs="Times New Roman"/>
          <w:sz w:val="28"/>
          <w:szCs w:val="28"/>
          <w:lang w:val="en-US"/>
        </w:rPr>
        <w:t>participation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4839C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54936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points</w:t>
      </w:r>
    </w:p>
    <w:p w:rsidR="00EC3B6F" w:rsidRDefault="00EC3B6F" w:rsidP="00EC3B6F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 are expected to get at least 60 points in order to complete the course.</w:t>
      </w:r>
    </w:p>
    <w:p w:rsidR="00EC3B6F" w:rsidRPr="00F53B89" w:rsidRDefault="00254936" w:rsidP="00F53B89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Test – </w:t>
      </w:r>
      <w:r w:rsidR="004839C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D3D45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points</w:t>
      </w:r>
    </w:p>
    <w:p w:rsidR="00BB6C00" w:rsidRDefault="00BB6C00" w:rsidP="00BB6C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B6C00">
        <w:rPr>
          <w:rFonts w:ascii="Times New Roman" w:hAnsi="Times New Roman" w:cs="Times New Roman"/>
          <w:sz w:val="28"/>
          <w:szCs w:val="28"/>
          <w:lang w:val="en-US"/>
        </w:rPr>
        <w:t>Course literature (recommended or required)</w:t>
      </w:r>
    </w:p>
    <w:p w:rsidR="001D3D45" w:rsidRPr="001D3D45" w:rsidRDefault="001D3D45" w:rsidP="001D3D4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Albrecht, W. Steve, and Chad O. Albrecht. Fraud Examination and </w:t>
      </w:r>
      <w:proofErr w:type="gramStart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Prevention .</w:t>
      </w:r>
      <w:proofErr w:type="gramEnd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Mason: Thomson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South-Western, 2004.</w:t>
      </w:r>
    </w:p>
    <w:p w:rsidR="001D3D45" w:rsidRPr="001D3D45" w:rsidRDefault="001D3D45" w:rsidP="001D3D4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Black Book – Web Searches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for Investigators. 9 Jan. 2009 </w:t>
      </w:r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&lt;http://www.blackbookonline.info/&gt;.</w:t>
      </w:r>
    </w:p>
    <w:p w:rsidR="001D3D45" w:rsidRPr="001D3D45" w:rsidRDefault="001D3D45" w:rsidP="001D3D4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Forensic and Investigative Accounting 4th Edition, by D. Larry </w:t>
      </w:r>
      <w:proofErr w:type="spellStart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Crumbley</w:t>
      </w:r>
      <w:proofErr w:type="spellEnd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Lester E. </w:t>
      </w:r>
      <w:proofErr w:type="spellStart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Heitger</w:t>
      </w:r>
      <w:proofErr w:type="spellEnd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, and G. Stevenson Smith, 2009, CCH, Incorporated</w:t>
      </w:r>
    </w:p>
    <w:p w:rsidR="001D3D45" w:rsidRPr="001D3D45" w:rsidRDefault="001D3D45" w:rsidP="001D3D4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Education and Training in Fraud and Forensic Accounting, by U.S. Department of Justice, Office of Justice Programs, National Institute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Justice Special Report, 2007 </w:t>
      </w:r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http://www.ncjrs.gov/pdffiles1/nij/grants/217589.pdf</w:t>
      </w:r>
    </w:p>
    <w:p w:rsidR="001D3D45" w:rsidRPr="001D3D45" w:rsidRDefault="001D3D45" w:rsidP="001D3D4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2010 Report To The Nation On Occupational Fraud &amp; Abuse, by Association of Certified Fraud Examiners(ACFE) http://www.acfe.com/rttn/rttn-2010.pdf</w:t>
      </w:r>
    </w:p>
    <w:p w:rsidR="001D3D45" w:rsidRPr="001D3D45" w:rsidRDefault="001D3D45" w:rsidP="001D3D4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Ten Warnings for the Accountant Who Wants To Do a Good Job on the Witness Stand, by George B. Pearson, Jr., Former Judge Supreme Court of Delaware, July 1952</w:t>
      </w:r>
    </w:p>
    <w:p w:rsidR="001D3D45" w:rsidRPr="001D3D45" w:rsidRDefault="001D3D45" w:rsidP="001D3D4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Effective Use of </w:t>
      </w:r>
      <w:proofErr w:type="spellStart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Benford’s</w:t>
      </w:r>
      <w:proofErr w:type="spellEnd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Law to Assist in Detecting Fraud in Accounting Data, by Cindy </w:t>
      </w:r>
      <w:proofErr w:type="spellStart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Durtschi</w:t>
      </w:r>
      <w:proofErr w:type="spellEnd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William </w:t>
      </w:r>
      <w:proofErr w:type="spellStart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Hillison</w:t>
      </w:r>
      <w:proofErr w:type="spellEnd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and Carl </w:t>
      </w:r>
      <w:proofErr w:type="spellStart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Pacini</w:t>
      </w:r>
      <w:proofErr w:type="spellEnd"/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, 2004, Journal of Forensic Accounting http://www.auditnet.org/articles/JFA-V-1-17-34.pdf</w:t>
      </w:r>
    </w:p>
    <w:p w:rsidR="00A56612" w:rsidRDefault="001D3D45" w:rsidP="001D3D4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D3D45">
        <w:rPr>
          <w:rFonts w:ascii="Times New Roman" w:hAnsi="Times New Roman" w:cs="Times New Roman"/>
          <w:bCs/>
          <w:sz w:val="28"/>
          <w:szCs w:val="28"/>
          <w:lang w:val="en-US"/>
        </w:rPr>
        <w:t>Wells, Joseph. “Irrational Ratios.” Journal of Accountancy. 11 Dec. 2008 http://www.journalofaccountancy.com/Issues/2001/Aug/IrrationalRatios.htm</w:t>
      </w:r>
    </w:p>
    <w:sectPr w:rsidR="00A56612" w:rsidSect="00E5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2E60"/>
    <w:multiLevelType w:val="hybridMultilevel"/>
    <w:tmpl w:val="5C3E2796"/>
    <w:lvl w:ilvl="0" w:tplc="03D45E5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E94AA8"/>
    <w:multiLevelType w:val="hybridMultilevel"/>
    <w:tmpl w:val="4D90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90273"/>
    <w:multiLevelType w:val="hybridMultilevel"/>
    <w:tmpl w:val="3B92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501D7"/>
    <w:multiLevelType w:val="hybridMultilevel"/>
    <w:tmpl w:val="8CF895C2"/>
    <w:lvl w:ilvl="0" w:tplc="B888E4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00"/>
    <w:rsid w:val="00041769"/>
    <w:rsid w:val="000C6E48"/>
    <w:rsid w:val="001C4654"/>
    <w:rsid w:val="001D3D45"/>
    <w:rsid w:val="00254936"/>
    <w:rsid w:val="002C7FA1"/>
    <w:rsid w:val="00354027"/>
    <w:rsid w:val="004566AF"/>
    <w:rsid w:val="004839C0"/>
    <w:rsid w:val="004E69A1"/>
    <w:rsid w:val="0059689A"/>
    <w:rsid w:val="00654CCB"/>
    <w:rsid w:val="006C40C0"/>
    <w:rsid w:val="00A56612"/>
    <w:rsid w:val="00BB6C00"/>
    <w:rsid w:val="00CC40D4"/>
    <w:rsid w:val="00D45630"/>
    <w:rsid w:val="00DC76A8"/>
    <w:rsid w:val="00E35549"/>
    <w:rsid w:val="00E5005F"/>
    <w:rsid w:val="00E816D3"/>
    <w:rsid w:val="00EA0013"/>
    <w:rsid w:val="00EC3B6F"/>
    <w:rsid w:val="00EF0839"/>
    <w:rsid w:val="00F5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A592"/>
  <w15:docId w15:val="{071283B2-62C0-4937-BE63-F3AAB2C8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5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ysotskaya@sf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Кристина Михайловна</dc:creator>
  <cp:lastModifiedBy>Волощенко Кристина Михайловна</cp:lastModifiedBy>
  <cp:revision>2</cp:revision>
  <dcterms:created xsi:type="dcterms:W3CDTF">2019-05-27T06:19:00Z</dcterms:created>
  <dcterms:modified xsi:type="dcterms:W3CDTF">2019-05-27T06:19:00Z</dcterms:modified>
</cp:coreProperties>
</file>