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30BB" w14:textId="3FD2B17A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Ogunmokun, O., Eluwole, K. K., Ikhide, J. E., &amp;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</w:t>
      </w:r>
      <w:r w:rsidR="00CD54F9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(2021). </w:t>
      </w:r>
      <w:r w:rsidRPr="001A61C1">
        <w:rPr>
          <w:rFonts w:ascii="Times New Roman" w:hAnsi="Times New Roman" w:cs="Times New Roman"/>
          <w:sz w:val="20"/>
          <w:szCs w:val="24"/>
        </w:rPr>
        <w:t>Dynamics of autonomy support leadership on Gen‐Y employees in the Nigerian Public Service.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Journal of Public Affairs</w:t>
      </w:r>
      <w:r w:rsidRPr="001A61C1">
        <w:rPr>
          <w:rFonts w:ascii="Times New Roman" w:hAnsi="Times New Roman" w:cs="Times New Roman"/>
          <w:sz w:val="20"/>
          <w:szCs w:val="24"/>
        </w:rPr>
        <w:t>, e2571.</w:t>
      </w:r>
      <w:r w:rsidR="000844FB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(Q2) IF-0.86</w:t>
      </w:r>
    </w:p>
    <w:p w14:paraId="4B41E28D" w14:textId="089CFC4A" w:rsidR="00CD54F9" w:rsidRPr="001A61C1" w:rsidRDefault="00CD54F9" w:rsidP="00A706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Ademilua, V. A.,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Ogunmokun, O. A., &amp; Ikhide, J. E.</w:t>
      </w:r>
      <w:r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(2021).</w:t>
      </w:r>
      <w:r w:rsidRPr="001A61C1">
        <w:rPr>
          <w:rFonts w:ascii="Times New Roman" w:hAnsi="Times New Roman" w:cs="Times New Roman"/>
          <w:sz w:val="20"/>
          <w:szCs w:val="24"/>
        </w:rPr>
        <w:t xml:space="preserve"> Accounting for the effects of entrepreneurial orientation on SMEs’ job creation capabilities: A social capital and self‐determination perspective.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Journal of Public Affairs</w:t>
      </w:r>
      <w:r w:rsidRPr="001A61C1">
        <w:rPr>
          <w:rFonts w:ascii="Times New Roman" w:hAnsi="Times New Roman" w:cs="Times New Roman"/>
          <w:sz w:val="20"/>
          <w:szCs w:val="24"/>
        </w:rPr>
        <w:t>, e2413.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(Q2) IF-0.86</w:t>
      </w:r>
    </w:p>
    <w:p w14:paraId="4BFBCC73" w14:textId="2B4D6630" w:rsidR="00CD54F9" w:rsidRPr="001A61C1" w:rsidRDefault="00CD54F9" w:rsidP="00294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Çöp, S., Alola, U. V., &amp;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</w:t>
      </w:r>
      <w:r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(2021).</w:t>
      </w:r>
      <w:r w:rsidRPr="001A61C1">
        <w:rPr>
          <w:rFonts w:ascii="Times New Roman" w:hAnsi="Times New Roman" w:cs="Times New Roman"/>
          <w:sz w:val="20"/>
          <w:szCs w:val="24"/>
        </w:rPr>
        <w:t xml:space="preserve"> Does my personality affect my competency? The role of gender identification and career adaptability among hotel employees.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Journal of Public Affairs</w:t>
      </w:r>
      <w:r w:rsidRPr="001A61C1">
        <w:rPr>
          <w:rFonts w:ascii="Times New Roman" w:hAnsi="Times New Roman" w:cs="Times New Roman"/>
          <w:sz w:val="20"/>
          <w:szCs w:val="24"/>
        </w:rPr>
        <w:t>, e2407.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(Q2) IF-0.86</w:t>
      </w:r>
    </w:p>
    <w:p w14:paraId="08871E82" w14:textId="59EFD709" w:rsidR="00EE1122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Ukeje, U. E.,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</w:t>
      </w:r>
      <w:r w:rsidRPr="001A61C1">
        <w:rPr>
          <w:rFonts w:ascii="Times New Roman" w:hAnsi="Times New Roman" w:cs="Times New Roman"/>
          <w:sz w:val="20"/>
          <w:szCs w:val="24"/>
        </w:rPr>
        <w:t>., Eluwole, K. K., Titov, E., &amp; Ozturen, A. (2021). Organizational level antecedents of value co-destruction in hospitality industry: An investigation of the moderating role of employee attribution.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Current Issues in Tourism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24</w:t>
      </w:r>
      <w:r w:rsidRPr="001A61C1">
        <w:rPr>
          <w:rFonts w:ascii="Times New Roman" w:hAnsi="Times New Roman" w:cs="Times New Roman"/>
          <w:sz w:val="20"/>
          <w:szCs w:val="24"/>
        </w:rPr>
        <w:t>(6), 842-856.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IF-4.15</w:t>
      </w:r>
    </w:p>
    <w:p w14:paraId="2C8D6054" w14:textId="46F2148E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Alola, A. A., Eluwole, K. K.,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&amp; Alola, U. V. (2021). Perspectives of globalization and tourism as drivers of ecological footprint in top 10 destination economies.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Environmental Science and Pollution Research</w:t>
      </w:r>
      <w:r w:rsidRPr="001A61C1">
        <w:rPr>
          <w:rFonts w:ascii="Times New Roman" w:hAnsi="Times New Roman" w:cs="Times New Roman"/>
          <w:sz w:val="20"/>
          <w:szCs w:val="24"/>
        </w:rPr>
        <w:t>, 1-11.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IF-3.06</w:t>
      </w:r>
    </w:p>
    <w:p w14:paraId="65728470" w14:textId="34E90EAE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b/>
          <w:sz w:val="20"/>
          <w:szCs w:val="24"/>
        </w:rPr>
        <w:t>Lasisi, T. T</w:t>
      </w:r>
      <w:r w:rsidRPr="001A61C1">
        <w:rPr>
          <w:rFonts w:ascii="Times New Roman" w:hAnsi="Times New Roman" w:cs="Times New Roman"/>
          <w:sz w:val="20"/>
          <w:szCs w:val="24"/>
        </w:rPr>
        <w:t>., &amp; Eluwole, K. K. (2021). Is the weather-induced COVID-19 spread hypothesis a myth or reality? Evidence from the Russian Federation.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Environmental Science and Pollution Research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28</w:t>
      </w:r>
      <w:r w:rsidRPr="001A61C1">
        <w:rPr>
          <w:rFonts w:ascii="Times New Roman" w:hAnsi="Times New Roman" w:cs="Times New Roman"/>
          <w:sz w:val="20"/>
          <w:szCs w:val="24"/>
        </w:rPr>
        <w:t>(4), 4840-4844.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(Q1) IF-3.06</w:t>
      </w:r>
    </w:p>
    <w:p w14:paraId="63AD61FF" w14:textId="615062D7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Alola, A. A.,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Eluwole, K. K., &amp; Alola, U. V. (2021). Pollutant emission effect of tourism, real income, energy utilization, and urbanization in OECD countries: a panel quantile approach.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Environmental Science and Pollution Research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28</w:t>
      </w:r>
      <w:r w:rsidRPr="001A61C1">
        <w:rPr>
          <w:rFonts w:ascii="Times New Roman" w:hAnsi="Times New Roman" w:cs="Times New Roman"/>
          <w:sz w:val="20"/>
          <w:szCs w:val="24"/>
        </w:rPr>
        <w:t>(2), 1752-1761.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IF-3.06</w:t>
      </w:r>
    </w:p>
    <w:p w14:paraId="112A9518" w14:textId="4B0C2404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Akadiri, S. S., Uzuner, G., Akadiri, A. C., &amp;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</w:t>
      </w:r>
      <w:r w:rsidRPr="001A61C1">
        <w:rPr>
          <w:rFonts w:ascii="Times New Roman" w:hAnsi="Times New Roman" w:cs="Times New Roman"/>
          <w:sz w:val="20"/>
          <w:szCs w:val="24"/>
        </w:rPr>
        <w:t>. (2020). Environmental Kuznets curve hypothesis in the case of tourism island states: The moderating role of globalization. International Journal of Finance &amp; Economics.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(Q3) IF-0.94</w:t>
      </w:r>
    </w:p>
    <w:p w14:paraId="2BCB69DA" w14:textId="5046700E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Uzuner, G., Akadiri, S. S., &amp;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</w:t>
      </w:r>
      <w:r w:rsidRPr="001A61C1">
        <w:rPr>
          <w:rFonts w:ascii="Times New Roman" w:hAnsi="Times New Roman" w:cs="Times New Roman"/>
          <w:sz w:val="20"/>
          <w:szCs w:val="24"/>
        </w:rPr>
        <w:t xml:space="preserve"> (2020). The asymmetric relationship between globalization, tourism, CO 2 emissions, and economic growth in Turkey: implications for environmental policy making. Environmental Science and Pollution Research, 1-12.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IF-3.06</w:t>
      </w:r>
    </w:p>
    <w:p w14:paraId="59961BC5" w14:textId="4BC66C92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b/>
          <w:sz w:val="20"/>
          <w:szCs w:val="24"/>
        </w:rPr>
        <w:t>Lasisi, T. T</w:t>
      </w:r>
      <w:r w:rsidRPr="001A61C1">
        <w:rPr>
          <w:rFonts w:ascii="Times New Roman" w:hAnsi="Times New Roman" w:cs="Times New Roman"/>
          <w:sz w:val="20"/>
          <w:szCs w:val="24"/>
        </w:rPr>
        <w:t>., Alola, A. A., Eluwole, K. K., Ozturen, A., &amp; Alola, U. V. (2020). The environmental sustainability effects of income, labour force, and tourism development in OECD countries.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Environmental Science and Pollution Research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27</w:t>
      </w:r>
      <w:r w:rsidRPr="001A61C1">
        <w:rPr>
          <w:rFonts w:ascii="Times New Roman" w:hAnsi="Times New Roman" w:cs="Times New Roman"/>
          <w:sz w:val="20"/>
          <w:szCs w:val="24"/>
        </w:rPr>
        <w:t>(17), 21231-21242.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IF-3.06</w:t>
      </w:r>
    </w:p>
    <w:p w14:paraId="3210406D" w14:textId="5C07AD06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Ozturen, A., Eluwole, K. K., &amp; Avci, T. (2020). Explicating innovation-based human resource management's influence on employee satisfaction and performance.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Employee Relations: The International Journal</w:t>
      </w:r>
      <w:r w:rsidRPr="001A61C1">
        <w:rPr>
          <w:rFonts w:ascii="Times New Roman" w:hAnsi="Times New Roman" w:cs="Times New Roman"/>
          <w:sz w:val="20"/>
          <w:szCs w:val="24"/>
        </w:rPr>
        <w:t>.</w:t>
      </w:r>
      <w:r w:rsidR="008E1C9C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8E1C9C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IF- 1.64</w:t>
      </w:r>
    </w:p>
    <w:p w14:paraId="47237570" w14:textId="77777777" w:rsidR="00A70655" w:rsidRPr="001A61C1" w:rsidRDefault="003C369F" w:rsidP="00A706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Eluwole, K. K.,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</w:t>
      </w:r>
      <w:r w:rsidRPr="001A61C1">
        <w:rPr>
          <w:rFonts w:ascii="Times New Roman" w:hAnsi="Times New Roman" w:cs="Times New Roman"/>
          <w:sz w:val="20"/>
          <w:szCs w:val="24"/>
        </w:rPr>
        <w:t>., Elidemir, S. N., &amp; Guzel, E. (2020). Qualitative investigation of the impact of internationalization of education on host community's eating habit. Journal of Public Affairs, 20(2), e2036.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(Q2) IF-0.86</w:t>
      </w:r>
    </w:p>
    <w:p w14:paraId="255B2DF7" w14:textId="77777777" w:rsidR="00A70655" w:rsidRPr="001A61C1" w:rsidRDefault="003C369F" w:rsidP="00A706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Eluwole, K. K., Ozturen, A., &amp; Avci, T. (2020). Explanatory investigation of the moderating role of employee proactivity on the causal relationship between innovation‐based human resource management and employee satisfaction.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Journal of Public Affairs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20</w:t>
      </w:r>
      <w:r w:rsidRPr="001A61C1">
        <w:rPr>
          <w:rFonts w:ascii="Times New Roman" w:hAnsi="Times New Roman" w:cs="Times New Roman"/>
          <w:sz w:val="20"/>
          <w:szCs w:val="24"/>
        </w:rPr>
        <w:t>(2), e2051.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(Q2) IF-0.86</w:t>
      </w:r>
    </w:p>
    <w:p w14:paraId="69B93449" w14:textId="5349BF1B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Kwol, V. S., Eluwole, K. K., Avci, T., &amp;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</w:t>
      </w:r>
      <w:r w:rsidRPr="001A61C1">
        <w:rPr>
          <w:rFonts w:ascii="Times New Roman" w:hAnsi="Times New Roman" w:cs="Times New Roman"/>
          <w:sz w:val="20"/>
          <w:szCs w:val="24"/>
        </w:rPr>
        <w:t>. (2020). Another look into the Knowledge Attitude Practice (KAP) model for food control: An investigation of the mediating role of food handlers’ attitudes.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Food Control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110</w:t>
      </w:r>
      <w:r w:rsidRPr="001A61C1">
        <w:rPr>
          <w:rFonts w:ascii="Times New Roman" w:hAnsi="Times New Roman" w:cs="Times New Roman"/>
          <w:sz w:val="20"/>
          <w:szCs w:val="24"/>
        </w:rPr>
        <w:t>, 107025.</w:t>
      </w:r>
      <w:r w:rsidR="008E1C9C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8E1C9C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IF- 4.69</w:t>
      </w:r>
    </w:p>
    <w:p w14:paraId="09B7CEB7" w14:textId="1EB70815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Akadiri, S. S.,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</w:t>
      </w:r>
      <w:r w:rsidRPr="001A61C1">
        <w:rPr>
          <w:rFonts w:ascii="Times New Roman" w:hAnsi="Times New Roman" w:cs="Times New Roman"/>
          <w:sz w:val="20"/>
          <w:szCs w:val="24"/>
        </w:rPr>
        <w:t>., Uzuner, G., &amp; Akadiri, A. C. (2020). Examining the causal impacts of tourism, globalization, economic growth and carbon emissions in tourism island territories: bootstrap panel Granger causality analysis.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Current Issues in Tourism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23</w:t>
      </w:r>
      <w:r w:rsidRPr="001A61C1">
        <w:rPr>
          <w:rFonts w:ascii="Times New Roman" w:hAnsi="Times New Roman" w:cs="Times New Roman"/>
          <w:sz w:val="20"/>
          <w:szCs w:val="24"/>
        </w:rPr>
        <w:t>(4), 470-484.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IF-4.15</w:t>
      </w:r>
    </w:p>
    <w:p w14:paraId="24220392" w14:textId="77777777" w:rsidR="00A70655" w:rsidRPr="001A61C1" w:rsidRDefault="003C369F" w:rsidP="00A706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Arikewuyo, A. O.,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Abdulbaqi, S. S., Omoloso, A. I., &amp; Arikewuyo, H. O. (2020). Evaluating the use of social media in escalating conflicts in romantic relationships.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Journal of Public Affairs</w:t>
      </w:r>
      <w:r w:rsidRPr="001A61C1">
        <w:rPr>
          <w:rFonts w:ascii="Times New Roman" w:hAnsi="Times New Roman" w:cs="Times New Roman"/>
          <w:sz w:val="20"/>
          <w:szCs w:val="24"/>
        </w:rPr>
        <w:t>, e2331.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(Q2) IF-0.86</w:t>
      </w:r>
    </w:p>
    <w:p w14:paraId="1D3B9D0E" w14:textId="73F3C95F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Ogunmokun, O. A., Eluwole, K. K., Avci, T.,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&amp; Ikhide, J. E. (2020). Propensity to trust and knowledge sharing behavior: An evaluation of importance-performance analysis among Nigerian restaurant employees.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Tourism Management Perspectives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33</w:t>
      </w:r>
      <w:r w:rsidRPr="001A61C1">
        <w:rPr>
          <w:rFonts w:ascii="Times New Roman" w:hAnsi="Times New Roman" w:cs="Times New Roman"/>
          <w:sz w:val="20"/>
          <w:szCs w:val="24"/>
        </w:rPr>
        <w:t>, 100590.</w:t>
      </w:r>
      <w:r w:rsidR="008E1C9C" w:rsidRPr="001A61C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(Q1) IF-3.65</w:t>
      </w:r>
    </w:p>
    <w:p w14:paraId="6B3AF41F" w14:textId="65304B7B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Alola, A. A., Eluwole, K. K., Alola, U. V.,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&amp; Avci, T. (2019). Environmental quality and energy import dynamics: the tourism perspective of the coastline Mediterranean countries (CMCs).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Management of Environmental Quality: An International Journal</w:t>
      </w:r>
      <w:r w:rsidRPr="001A61C1">
        <w:rPr>
          <w:rFonts w:ascii="Times New Roman" w:hAnsi="Times New Roman" w:cs="Times New Roman"/>
          <w:sz w:val="20"/>
          <w:szCs w:val="24"/>
        </w:rPr>
        <w:t>.</w:t>
      </w:r>
      <w:r w:rsidR="00E971B2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E971B2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(Q2) IF- 1.11</w:t>
      </w:r>
      <w:r w:rsidR="008E1C9C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14:paraId="7C82C646" w14:textId="0A8FCB8D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lastRenderedPageBreak/>
        <w:t xml:space="preserve">Saint Akadiri, S.,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</w:t>
      </w:r>
      <w:r w:rsidRPr="001A61C1">
        <w:rPr>
          <w:rFonts w:ascii="Times New Roman" w:hAnsi="Times New Roman" w:cs="Times New Roman"/>
          <w:sz w:val="20"/>
          <w:szCs w:val="24"/>
        </w:rPr>
        <w:t>., Uzuner, G., &amp; Akadiri, A. C. (2019). Examining the impact of globalization in the environmental Kuznets curve hypothesis: the case of tourist destination states.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Environmental Science and Pollution Research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26</w:t>
      </w:r>
      <w:r w:rsidRPr="001A61C1">
        <w:rPr>
          <w:rFonts w:ascii="Times New Roman" w:hAnsi="Times New Roman" w:cs="Times New Roman"/>
          <w:sz w:val="20"/>
          <w:szCs w:val="24"/>
        </w:rPr>
        <w:t>(12), 12605-12615.</w:t>
      </w:r>
      <w:r w:rsidR="00A70655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70655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IF-3.06</w:t>
      </w:r>
    </w:p>
    <w:p w14:paraId="1AA613DF" w14:textId="3560674E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Abubakar, A. M., Anasori, E., &amp;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</w:t>
      </w:r>
      <w:r w:rsidRPr="001A61C1">
        <w:rPr>
          <w:rFonts w:ascii="Times New Roman" w:hAnsi="Times New Roman" w:cs="Times New Roman"/>
          <w:sz w:val="20"/>
          <w:szCs w:val="24"/>
        </w:rPr>
        <w:t xml:space="preserve"> (2019). Physical attractiveness and managerial favoritism in the hotel industry: The light and dark side of erotic capital.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Journal of Hospitality and Tourism Management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38</w:t>
      </w:r>
      <w:r w:rsidRPr="001A61C1">
        <w:rPr>
          <w:rFonts w:ascii="Times New Roman" w:hAnsi="Times New Roman" w:cs="Times New Roman"/>
          <w:sz w:val="20"/>
          <w:szCs w:val="24"/>
        </w:rPr>
        <w:t>, 16-26.</w:t>
      </w:r>
      <w:r w:rsidR="00E971B2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E971B2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IF-3.41</w:t>
      </w:r>
    </w:p>
    <w:p w14:paraId="0A7D3924" w14:textId="6036998B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Arikewuyo, A., Ozad, B., &amp;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</w:t>
      </w:r>
      <w:r w:rsidRPr="001A61C1">
        <w:rPr>
          <w:rFonts w:ascii="Times New Roman" w:hAnsi="Times New Roman" w:cs="Times New Roman"/>
          <w:sz w:val="20"/>
          <w:szCs w:val="24"/>
        </w:rPr>
        <w:t xml:space="preserve"> (2019). Erotic use of social media pornography in gratifying romantic relationship desires.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The Spanish journal of psychology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22</w:t>
      </w:r>
      <w:r w:rsidRPr="001A61C1">
        <w:rPr>
          <w:rFonts w:ascii="Times New Roman" w:hAnsi="Times New Roman" w:cs="Times New Roman"/>
          <w:sz w:val="20"/>
          <w:szCs w:val="24"/>
        </w:rPr>
        <w:t>.</w:t>
      </w:r>
      <w:r w:rsidRPr="001A61C1">
        <w:rPr>
          <w:rFonts w:ascii="Times New Roman" w:hAnsi="Times New Roman" w:cs="Times New Roman"/>
          <w:sz w:val="20"/>
          <w:szCs w:val="24"/>
          <w:lang w:val="en-US"/>
        </w:rPr>
        <w:t>’</w:t>
      </w:r>
      <w:r w:rsidR="00E971B2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E971B2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(Q1) IF-0.75</w:t>
      </w:r>
    </w:p>
    <w:p w14:paraId="1A5DA31F" w14:textId="0169679F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Eluwole, K. K.,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&amp; Avci, T. (2018). Demystifying the Antecedents of Presenteeism in Hospitality Industry.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Advances ın Global Busıness and Economıcs</w:t>
      </w:r>
      <w:r w:rsidRPr="001A61C1">
        <w:rPr>
          <w:rFonts w:ascii="Times New Roman" w:hAnsi="Times New Roman" w:cs="Times New Roman"/>
          <w:sz w:val="20"/>
          <w:szCs w:val="24"/>
        </w:rPr>
        <w:t>.</w:t>
      </w:r>
    </w:p>
    <w:p w14:paraId="43B8E44D" w14:textId="2DECE371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b/>
          <w:sz w:val="20"/>
          <w:szCs w:val="24"/>
        </w:rPr>
        <w:t>Lasisi, T. T.,</w:t>
      </w:r>
      <w:r w:rsidRPr="001A61C1">
        <w:rPr>
          <w:rFonts w:ascii="Times New Roman" w:hAnsi="Times New Roman" w:cs="Times New Roman"/>
          <w:sz w:val="20"/>
          <w:szCs w:val="24"/>
        </w:rPr>
        <w:t xml:space="preserve"> Eluwole, K. K., &amp; Ozturen, A. (2018). Organizational Complexity and Uncertainty: A Conceptual Evaluation of Proactive Environmental Strategy on Organizational Competitiveness. </w:t>
      </w:r>
      <w:r w:rsidR="00CD54F9" w:rsidRPr="001A61C1">
        <w:rPr>
          <w:rFonts w:ascii="Times New Roman" w:hAnsi="Times New Roman" w:cs="Times New Roman"/>
          <w:i/>
          <w:iCs/>
          <w:sz w:val="20"/>
          <w:szCs w:val="24"/>
        </w:rPr>
        <w:t>Advances in Global Business and Economics</w:t>
      </w:r>
      <w:r w:rsidR="00CD54F9" w:rsidRPr="001A61C1">
        <w:rPr>
          <w:rFonts w:ascii="Times New Roman" w:hAnsi="Times New Roman" w:cs="Times New Roman"/>
          <w:sz w:val="20"/>
          <w:szCs w:val="24"/>
        </w:rPr>
        <w:t>, 14</w:t>
      </w:r>
      <w:r w:rsidRPr="001A61C1">
        <w:rPr>
          <w:rFonts w:ascii="Times New Roman" w:hAnsi="Times New Roman" w:cs="Times New Roman"/>
          <w:sz w:val="20"/>
          <w:szCs w:val="24"/>
        </w:rPr>
        <w:t>3.</w:t>
      </w:r>
    </w:p>
    <w:p w14:paraId="1C52C571" w14:textId="54216DCA" w:rsidR="003C369F" w:rsidRPr="001A61C1" w:rsidRDefault="003C369F" w:rsidP="00CD54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1A61C1">
        <w:rPr>
          <w:rFonts w:ascii="Times New Roman" w:hAnsi="Times New Roman" w:cs="Times New Roman"/>
          <w:sz w:val="20"/>
          <w:szCs w:val="24"/>
        </w:rPr>
        <w:t xml:space="preserve">Elci, A., Abubakar, A. M., Ilkan, M., Kolawole, E. K., &amp; </w:t>
      </w:r>
      <w:r w:rsidRPr="001A61C1">
        <w:rPr>
          <w:rFonts w:ascii="Times New Roman" w:hAnsi="Times New Roman" w:cs="Times New Roman"/>
          <w:b/>
          <w:sz w:val="20"/>
          <w:szCs w:val="24"/>
        </w:rPr>
        <w:t>Lasisi, T. T.</w:t>
      </w:r>
      <w:r w:rsidRPr="001A61C1">
        <w:rPr>
          <w:rFonts w:ascii="Times New Roman" w:hAnsi="Times New Roman" w:cs="Times New Roman"/>
          <w:sz w:val="20"/>
          <w:szCs w:val="24"/>
        </w:rPr>
        <w:t xml:space="preserve"> (2017). The impact of Travel 2.0 on travelers booking and reservation behaviors.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Business Perspectives and Research</w:t>
      </w:r>
      <w:r w:rsidRPr="001A61C1">
        <w:rPr>
          <w:rFonts w:ascii="Times New Roman" w:hAnsi="Times New Roman" w:cs="Times New Roman"/>
          <w:sz w:val="20"/>
          <w:szCs w:val="24"/>
        </w:rPr>
        <w:t>, </w:t>
      </w:r>
      <w:r w:rsidRPr="001A61C1">
        <w:rPr>
          <w:rFonts w:ascii="Times New Roman" w:hAnsi="Times New Roman" w:cs="Times New Roman"/>
          <w:i/>
          <w:iCs/>
          <w:sz w:val="20"/>
          <w:szCs w:val="24"/>
        </w:rPr>
        <w:t>5</w:t>
      </w:r>
      <w:r w:rsidRPr="001A61C1">
        <w:rPr>
          <w:rFonts w:ascii="Times New Roman" w:hAnsi="Times New Roman" w:cs="Times New Roman"/>
          <w:sz w:val="20"/>
          <w:szCs w:val="24"/>
        </w:rPr>
        <w:t>(2), 124-136.</w:t>
      </w:r>
      <w:r w:rsidR="00E971B2" w:rsidRPr="001A61C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E971B2" w:rsidRPr="001A61C1">
        <w:rPr>
          <w:rFonts w:ascii="Times New Roman" w:hAnsi="Times New Roman" w:cs="Times New Roman"/>
          <w:b/>
          <w:sz w:val="20"/>
          <w:szCs w:val="24"/>
          <w:lang w:val="en-US"/>
        </w:rPr>
        <w:t>(Q3) IF-0.50</w:t>
      </w:r>
    </w:p>
    <w:p w14:paraId="599344A6" w14:textId="77777777" w:rsidR="003C369F" w:rsidRPr="001A61C1" w:rsidRDefault="003C369F" w:rsidP="00CD54F9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</w:p>
    <w:sectPr w:rsidR="003C369F" w:rsidRPr="001A61C1" w:rsidSect="000D41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4B21" w14:textId="77777777" w:rsidR="00561FC4" w:rsidRDefault="00561FC4">
      <w:pPr>
        <w:spacing w:after="0" w:line="240" w:lineRule="auto"/>
      </w:pPr>
      <w:r>
        <w:separator/>
      </w:r>
    </w:p>
  </w:endnote>
  <w:endnote w:type="continuationSeparator" w:id="0">
    <w:p w14:paraId="3A66F350" w14:textId="77777777" w:rsidR="00561FC4" w:rsidRDefault="0056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907"/>
      <w:docPartObj>
        <w:docPartGallery w:val="Page Numbers (Bottom of Page)"/>
        <w:docPartUnique/>
      </w:docPartObj>
    </w:sdtPr>
    <w:sdtEndPr/>
    <w:sdtContent>
      <w:p w14:paraId="76E1B142" w14:textId="67E74506" w:rsidR="00707CE9" w:rsidRDefault="00EE1122">
        <w:pPr>
          <w:pStyle w:val="a5"/>
          <w:jc w:val="right"/>
        </w:pPr>
        <w:r w:rsidRPr="00C275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75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75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1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75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5A38BF" w14:textId="77777777" w:rsidR="00707CE9" w:rsidRDefault="00561F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53138" w14:textId="77777777" w:rsidR="00561FC4" w:rsidRDefault="00561FC4">
      <w:pPr>
        <w:spacing w:after="0" w:line="240" w:lineRule="auto"/>
      </w:pPr>
      <w:r>
        <w:separator/>
      </w:r>
    </w:p>
  </w:footnote>
  <w:footnote w:type="continuationSeparator" w:id="0">
    <w:p w14:paraId="0CCD31CB" w14:textId="77777777" w:rsidR="00561FC4" w:rsidRDefault="0056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28E"/>
    <w:multiLevelType w:val="hybridMultilevel"/>
    <w:tmpl w:val="5720C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68A"/>
    <w:multiLevelType w:val="hybridMultilevel"/>
    <w:tmpl w:val="17186A9E"/>
    <w:lvl w:ilvl="0" w:tplc="BED68C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22"/>
    <w:rsid w:val="000844FB"/>
    <w:rsid w:val="001A61C1"/>
    <w:rsid w:val="00263566"/>
    <w:rsid w:val="003C369F"/>
    <w:rsid w:val="00425106"/>
    <w:rsid w:val="00561FC4"/>
    <w:rsid w:val="008E1C9C"/>
    <w:rsid w:val="00A70655"/>
    <w:rsid w:val="00CD54F9"/>
    <w:rsid w:val="00E971B2"/>
    <w:rsid w:val="00E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A023"/>
  <w15:chartTrackingRefBased/>
  <w15:docId w15:val="{39D0A78A-3BEA-4BC7-9160-44EC16C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EE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E11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112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E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122"/>
  </w:style>
  <w:style w:type="character" w:styleId="a7">
    <w:name w:val="Strong"/>
    <w:basedOn w:val="a0"/>
    <w:uiPriority w:val="22"/>
    <w:qFormat/>
    <w:rsid w:val="00EE1122"/>
    <w:rPr>
      <w:b/>
      <w:bCs/>
    </w:rPr>
  </w:style>
  <w:style w:type="character" w:styleId="a8">
    <w:name w:val="Emphasis"/>
    <w:basedOn w:val="a0"/>
    <w:uiPriority w:val="20"/>
    <w:qFormat/>
    <w:rsid w:val="00EE1122"/>
    <w:rPr>
      <w:i/>
      <w:iCs/>
    </w:rPr>
  </w:style>
  <w:style w:type="character" w:customStyle="1" w:styleId="DefaultChar">
    <w:name w:val="Default Char"/>
    <w:basedOn w:val="a0"/>
    <w:link w:val="Default"/>
    <w:rsid w:val="00EE112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Сергеевна</dc:creator>
  <cp:keywords/>
  <dc:description/>
  <cp:lastModifiedBy>Абрамян Гор Ашотович</cp:lastModifiedBy>
  <cp:revision>2</cp:revision>
  <dcterms:created xsi:type="dcterms:W3CDTF">2021-04-25T17:42:00Z</dcterms:created>
  <dcterms:modified xsi:type="dcterms:W3CDTF">2021-04-25T17:42:00Z</dcterms:modified>
</cp:coreProperties>
</file>